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05687" w:rsidRDefault="003D01EF">
      <w:pPr>
        <w:keepLines/>
        <w:tabs>
          <w:tab w:val="left" w:pos="567"/>
        </w:tabs>
        <w:snapToGrid w:val="0"/>
        <w:spacing w:after="0"/>
        <w:rPr>
          <w:rFonts w:ascii="Arial" w:eastAsia="宋体" w:hAnsi="Arial" w:cs="Arial"/>
          <w:b/>
          <w:bCs/>
          <w:sz w:val="22"/>
          <w:szCs w:val="22"/>
          <w:lang w:eastAsia="zh-CN"/>
        </w:rPr>
      </w:pPr>
      <w:bookmarkStart w:id="0" w:name="OLE_LINK13"/>
      <w:bookmarkStart w:id="1" w:name="OLE_LINK14"/>
      <w:r>
        <w:rPr>
          <w:rFonts w:ascii="Arial" w:eastAsia="Calibri" w:hAnsi="Arial" w:cs="Arial"/>
          <w:b/>
          <w:bCs/>
          <w:sz w:val="22"/>
          <w:szCs w:val="22"/>
        </w:rPr>
        <w:t>3GPP TSG RAN Meeting #102</w:t>
      </w:r>
      <w:r>
        <w:rPr>
          <w:rFonts w:ascii="Arial" w:eastAsia="Calibri" w:hAnsi="Arial" w:cs="Arial"/>
          <w:b/>
          <w:bCs/>
          <w:sz w:val="22"/>
          <w:szCs w:val="22"/>
        </w:rPr>
        <w:tab/>
      </w:r>
      <w:r>
        <w:rPr>
          <w:rFonts w:ascii="Arial" w:eastAsia="Calibri" w:hAnsi="Arial" w:cs="Arial"/>
          <w:b/>
          <w:bCs/>
          <w:sz w:val="22"/>
          <w:szCs w:val="22"/>
        </w:rPr>
        <w:tab/>
      </w:r>
      <w:r>
        <w:rPr>
          <w:rFonts w:ascii="Arial" w:eastAsia="Calibri" w:hAnsi="Arial" w:cs="Arial"/>
          <w:b/>
          <w:bCs/>
          <w:sz w:val="22"/>
          <w:szCs w:val="22"/>
        </w:rPr>
        <w:tab/>
      </w:r>
      <w:r>
        <w:rPr>
          <w:rFonts w:ascii="Arial" w:eastAsia="Calibri" w:hAnsi="Arial" w:cs="Arial"/>
          <w:b/>
          <w:bCs/>
          <w:sz w:val="22"/>
          <w:szCs w:val="22"/>
        </w:rPr>
        <w:tab/>
      </w:r>
      <w:r>
        <w:rPr>
          <w:rFonts w:ascii="Arial" w:eastAsia="Calibri" w:hAnsi="Arial" w:cs="Arial"/>
          <w:b/>
          <w:bCs/>
          <w:sz w:val="22"/>
          <w:szCs w:val="22"/>
        </w:rPr>
        <w:tab/>
      </w:r>
      <w:r>
        <w:rPr>
          <w:rFonts w:ascii="Arial" w:eastAsia="Calibri" w:hAnsi="Arial" w:cs="Arial" w:hint="eastAsia"/>
          <w:b/>
          <w:bCs/>
          <w:sz w:val="22"/>
          <w:szCs w:val="22"/>
        </w:rPr>
        <w:tab/>
      </w:r>
      <w:r>
        <w:rPr>
          <w:rFonts w:ascii="Arial" w:eastAsia="宋体" w:hAnsi="Arial" w:cs="Arial" w:hint="eastAsia"/>
          <w:b/>
          <w:bCs/>
          <w:sz w:val="22"/>
          <w:szCs w:val="22"/>
          <w:lang w:eastAsia="zh-CN"/>
        </w:rPr>
        <w:t xml:space="preserve">                                                          </w:t>
      </w:r>
      <w:r>
        <w:rPr>
          <w:rFonts w:ascii="Arial" w:eastAsia="Calibri" w:hAnsi="Arial" w:cs="Arial" w:hint="eastAsia"/>
          <w:b/>
          <w:bCs/>
          <w:sz w:val="22"/>
          <w:szCs w:val="22"/>
        </w:rPr>
        <w:t>RP-233614</w:t>
      </w:r>
    </w:p>
    <w:p w:rsidR="00305687" w:rsidRDefault="003D01EF">
      <w:pPr>
        <w:pStyle w:val="Proposal0"/>
        <w:numPr>
          <w:ilvl w:val="0"/>
          <w:numId w:val="0"/>
        </w:numPr>
        <w:snapToGrid w:val="0"/>
        <w:ind w:left="1701" w:hanging="1701"/>
        <w:rPr>
          <w:rFonts w:cs="Arial"/>
        </w:rPr>
      </w:pPr>
      <w:r>
        <w:rPr>
          <w:rFonts w:ascii="Arial" w:eastAsia="Calibri" w:hAnsi="Arial" w:cs="Arial"/>
          <w:lang w:eastAsia="en-US"/>
        </w:rPr>
        <w:t>Edinburgh, Scotland, December 11-15, 2023</w:t>
      </w:r>
    </w:p>
    <w:p w:rsidR="00305687" w:rsidRDefault="003D01EF">
      <w:pPr>
        <w:pStyle w:val="3GPPHeader"/>
        <w:tabs>
          <w:tab w:val="clear" w:pos="1800"/>
          <w:tab w:val="left" w:pos="1580"/>
        </w:tabs>
        <w:snapToGrid w:val="0"/>
        <w:rPr>
          <w:rFonts w:cs="Arial"/>
          <w:sz w:val="22"/>
        </w:rPr>
      </w:pPr>
      <w:r>
        <w:rPr>
          <w:rFonts w:cs="Arial"/>
          <w:sz w:val="22"/>
        </w:rPr>
        <w:t>Source:</w:t>
      </w:r>
      <w:r>
        <w:rPr>
          <w:rFonts w:cs="Arial"/>
          <w:sz w:val="22"/>
        </w:rPr>
        <w:tab/>
        <w:t>ZTE</w:t>
      </w:r>
    </w:p>
    <w:p w:rsidR="00305687" w:rsidRDefault="003D01EF">
      <w:pPr>
        <w:pStyle w:val="3GPPHeader"/>
        <w:tabs>
          <w:tab w:val="clear" w:pos="1800"/>
          <w:tab w:val="left" w:pos="1580"/>
        </w:tabs>
        <w:snapToGrid w:val="0"/>
        <w:rPr>
          <w:rFonts w:cs="Arial"/>
          <w:sz w:val="22"/>
        </w:rPr>
      </w:pPr>
      <w:r>
        <w:rPr>
          <w:rFonts w:cs="Arial"/>
          <w:sz w:val="22"/>
        </w:rPr>
        <w:t>Title:</w:t>
      </w:r>
      <w:r>
        <w:rPr>
          <w:rFonts w:cs="Arial"/>
          <w:sz w:val="22"/>
        </w:rPr>
        <w:tab/>
        <w:t xml:space="preserve">Views on </w:t>
      </w:r>
      <w:r>
        <w:rPr>
          <w:rFonts w:cs="Arial" w:hint="eastAsia"/>
          <w:sz w:val="22"/>
        </w:rPr>
        <w:t xml:space="preserve">ISAC </w:t>
      </w:r>
      <w:r>
        <w:rPr>
          <w:rFonts w:cs="Arial"/>
          <w:sz w:val="22"/>
        </w:rPr>
        <w:t>channel modeling in Rel-19</w:t>
      </w:r>
    </w:p>
    <w:p w:rsidR="00305687" w:rsidRDefault="003D01EF">
      <w:pPr>
        <w:pStyle w:val="3GPPHeader"/>
        <w:tabs>
          <w:tab w:val="clear" w:pos="1800"/>
          <w:tab w:val="left" w:pos="1580"/>
        </w:tabs>
        <w:snapToGrid w:val="0"/>
        <w:rPr>
          <w:rFonts w:cs="Arial"/>
          <w:sz w:val="22"/>
        </w:rPr>
      </w:pPr>
      <w:r>
        <w:rPr>
          <w:rFonts w:cs="Arial"/>
          <w:sz w:val="22"/>
        </w:rPr>
        <w:t>Agenda Item:</w:t>
      </w:r>
      <w:r>
        <w:rPr>
          <w:rFonts w:cs="Arial"/>
          <w:sz w:val="22"/>
        </w:rPr>
        <w:tab/>
      </w:r>
      <w:r>
        <w:rPr>
          <w:rFonts w:hint="eastAsia"/>
          <w:sz w:val="22"/>
        </w:rPr>
        <w:t>9.1.1.7</w:t>
      </w:r>
    </w:p>
    <w:p w:rsidR="00305687" w:rsidRDefault="003D01EF">
      <w:pPr>
        <w:pBdr>
          <w:bottom w:val="single" w:sz="6" w:space="1" w:color="auto"/>
        </w:pBdr>
        <w:snapToGrid w:val="0"/>
        <w:rPr>
          <w:rFonts w:ascii="Arial" w:hAnsi="Arial" w:cs="Arial"/>
          <w:b/>
          <w:sz w:val="22"/>
        </w:rPr>
      </w:pPr>
      <w:r>
        <w:rPr>
          <w:rFonts w:ascii="Arial" w:hAnsi="Arial" w:cs="Arial"/>
          <w:b/>
          <w:sz w:val="22"/>
        </w:rPr>
        <w:t>Document for: Discussion</w:t>
      </w:r>
    </w:p>
    <w:p w:rsidR="00305687" w:rsidRDefault="003D01EF">
      <w:pPr>
        <w:pStyle w:val="1"/>
        <w:keepNext w:val="0"/>
        <w:widowControl w:val="0"/>
        <w:numPr>
          <w:ilvl w:val="0"/>
          <w:numId w:val="15"/>
        </w:numPr>
        <w:tabs>
          <w:tab w:val="left" w:pos="432"/>
        </w:tabs>
        <w:autoSpaceDE w:val="0"/>
        <w:autoSpaceDN w:val="0"/>
        <w:adjustRightInd w:val="0"/>
        <w:snapToGrid w:val="0"/>
        <w:spacing w:beforeLines="50" w:before="120" w:afterLines="50" w:line="259" w:lineRule="auto"/>
        <w:ind w:left="431" w:hanging="431"/>
        <w:rPr>
          <w:rFonts w:eastAsia="黑体" w:cs="Times New Roman"/>
          <w:kern w:val="0"/>
          <w:szCs w:val="30"/>
        </w:rPr>
      </w:pPr>
      <w:bookmarkStart w:id="2" w:name="_Ref18181"/>
      <w:r>
        <w:rPr>
          <w:rFonts w:eastAsia="黑体" w:cs="Times New Roman" w:hint="eastAsia"/>
          <w:kern w:val="0"/>
          <w:szCs w:val="30"/>
        </w:rPr>
        <w:t>Introduction</w:t>
      </w:r>
      <w:bookmarkEnd w:id="2"/>
    </w:p>
    <w:p w:rsidR="00305687" w:rsidRDefault="003D01EF">
      <w:pPr>
        <w:snapToGrid w:val="0"/>
        <w:rPr>
          <w:lang w:eastAsia="zh-CN"/>
        </w:rPr>
      </w:pPr>
      <w:r>
        <w:rPr>
          <w:rFonts w:hint="eastAsia"/>
          <w:lang w:eastAsia="zh-CN"/>
        </w:rPr>
        <w:t xml:space="preserve">5G </w:t>
      </w:r>
      <w:r>
        <w:rPr>
          <w:lang w:eastAsia="zh-CN"/>
        </w:rPr>
        <w:t>has been</w:t>
      </w:r>
      <w:r>
        <w:rPr>
          <w:rFonts w:hint="eastAsia"/>
          <w:lang w:eastAsia="zh-CN"/>
        </w:rPr>
        <w:t xml:space="preserve"> changing our lives, and it has become an industry consensus to continuously implement the rich </w:t>
      </w:r>
      <w:r>
        <w:rPr>
          <w:lang w:eastAsia="zh-CN"/>
        </w:rPr>
        <w:t>content</w:t>
      </w:r>
      <w:r>
        <w:rPr>
          <w:rFonts w:hint="eastAsia"/>
          <w:lang w:eastAsia="zh-CN"/>
        </w:rPr>
        <w:t xml:space="preserve"> of 5G technology and realize the sustainable development of 5G. In April 2021, 3GPP officially confirmed 5G-Advanced as the official name of 5G evolution, and the development of global 5G technology and standards has entered</w:t>
      </w:r>
      <w:r>
        <w:rPr>
          <w:lang w:eastAsia="zh-CN"/>
        </w:rPr>
        <w:t xml:space="preserve"> </w:t>
      </w:r>
      <w:r>
        <w:rPr>
          <w:rFonts w:hint="eastAsia"/>
          <w:lang w:eastAsia="zh-CN"/>
        </w:rPr>
        <w:t>a</w:t>
      </w:r>
      <w:r>
        <w:rPr>
          <w:lang w:eastAsia="zh-CN"/>
        </w:rPr>
        <w:t>nother</w:t>
      </w:r>
      <w:r>
        <w:rPr>
          <w:rFonts w:hint="eastAsia"/>
          <w:lang w:eastAsia="zh-CN"/>
        </w:rPr>
        <w:t xml:space="preserve"> new stage.</w:t>
      </w:r>
    </w:p>
    <w:p w:rsidR="00305687" w:rsidRDefault="003D01EF">
      <w:pPr>
        <w:snapToGrid w:val="0"/>
        <w:rPr>
          <w:lang w:eastAsia="zh-CN"/>
        </w:rPr>
      </w:pPr>
      <w:r>
        <w:rPr>
          <w:rFonts w:hint="eastAsia"/>
          <w:lang w:eastAsia="zh-CN"/>
        </w:rPr>
        <w:t>As an important potential key technology of 5G-Advanced, integrated sensing and communication (ISAC) has</w:t>
      </w:r>
      <w:r>
        <w:rPr>
          <w:lang w:eastAsia="zh-CN"/>
        </w:rPr>
        <w:t xml:space="preserve"> drawn</w:t>
      </w:r>
      <w:r>
        <w:rPr>
          <w:rFonts w:hint="eastAsia"/>
          <w:lang w:eastAsia="zh-CN"/>
        </w:rPr>
        <w:t xml:space="preserve"> extensive attention. It</w:t>
      </w:r>
      <w:r>
        <w:rPr>
          <w:lang w:eastAsia="zh-CN"/>
        </w:rPr>
        <w:t xml:space="preserve"> can</w:t>
      </w:r>
      <w:r>
        <w:rPr>
          <w:rFonts w:hint="eastAsia"/>
          <w:lang w:eastAsia="zh-CN"/>
        </w:rPr>
        <w:t xml:space="preserve"> provide sensing function in the current 5G communication system. To reduce costs, power consumption, and optimize resource utilization compared to two independent systems, a unified design of communication and sensing functions through signal joint design and/or hardware sharing is very important. In other words, the 5G communication system transmits wireless signals to target areas or objects, and analyzes the received</w:t>
      </w:r>
      <w:r>
        <w:rPr>
          <w:lang w:eastAsia="zh-CN"/>
        </w:rPr>
        <w:t xml:space="preserve"> reflected</w:t>
      </w:r>
      <w:r>
        <w:rPr>
          <w:rFonts w:hint="eastAsia"/>
          <w:lang w:eastAsia="zh-CN"/>
        </w:rPr>
        <w:t xml:space="preserve"> wireless signals to obtain corresponding sensing measurement data, and further provides sensing services to third-party applications. Furthermore, the 5G communication system can also aggregate the sensing measurement data of other sensing technologies (such as cameras, radars, etc.) to jointly provide sensing services.</w:t>
      </w:r>
    </w:p>
    <w:p w:rsidR="00305687" w:rsidRDefault="003D01EF">
      <w:pPr>
        <w:pStyle w:val="af9"/>
        <w:spacing w:before="120"/>
        <w:ind w:firstLineChars="0" w:firstLine="0"/>
        <w:rPr>
          <w:rFonts w:ascii="Times New Roman" w:eastAsia="Times New Roman" w:hAnsi="Times New Roman"/>
          <w:kern w:val="0"/>
          <w:sz w:val="20"/>
          <w:szCs w:val="24"/>
        </w:rPr>
      </w:pPr>
      <w:r>
        <w:rPr>
          <w:rFonts w:ascii="Times New Roman" w:eastAsia="Times New Roman" w:hAnsi="Times New Roman" w:hint="eastAsia"/>
          <w:kern w:val="0"/>
          <w:sz w:val="20"/>
          <w:szCs w:val="24"/>
        </w:rPr>
        <w:t xml:space="preserve">To verify the feasibility of ISAC, deep evaluation is necessary based on both system and link level simulator as we did at the beginning of 5G, where extensive study on the channel model had been conducted with introduction of new features in </w:t>
      </w:r>
      <w:r>
        <w:rPr>
          <w:rFonts w:ascii="Times New Roman" w:eastAsia="Times New Roman" w:hAnsi="Times New Roman" w:hint="eastAsia"/>
          <w:kern w:val="0"/>
          <w:sz w:val="20"/>
          <w:szCs w:val="24"/>
        </w:rPr>
        <w:fldChar w:fldCharType="begin"/>
      </w:r>
      <w:r>
        <w:rPr>
          <w:rFonts w:ascii="Times New Roman" w:eastAsia="Times New Roman" w:hAnsi="Times New Roman" w:hint="eastAsia"/>
          <w:kern w:val="0"/>
          <w:sz w:val="20"/>
          <w:szCs w:val="24"/>
        </w:rPr>
        <w:instrText xml:space="preserve"> REF _Ref144285439 \r \h </w:instrText>
      </w:r>
      <w:r>
        <w:rPr>
          <w:rFonts w:ascii="Times New Roman" w:eastAsia="Times New Roman" w:hAnsi="Times New Roman" w:hint="eastAsia"/>
          <w:kern w:val="0"/>
          <w:sz w:val="20"/>
          <w:szCs w:val="24"/>
        </w:rPr>
      </w:r>
      <w:r>
        <w:rPr>
          <w:rFonts w:ascii="Times New Roman" w:eastAsia="Times New Roman" w:hAnsi="Times New Roman" w:hint="eastAsia"/>
          <w:kern w:val="0"/>
          <w:sz w:val="20"/>
          <w:szCs w:val="24"/>
        </w:rPr>
        <w:fldChar w:fldCharType="separate"/>
      </w:r>
      <w:r>
        <w:rPr>
          <w:rFonts w:ascii="Times New Roman" w:eastAsia="Times New Roman" w:hAnsi="Times New Roman" w:hint="eastAsia"/>
          <w:kern w:val="0"/>
          <w:sz w:val="20"/>
          <w:szCs w:val="24"/>
        </w:rPr>
        <w:t>[1]</w:t>
      </w:r>
      <w:r>
        <w:rPr>
          <w:rFonts w:ascii="Times New Roman" w:eastAsia="Times New Roman" w:hAnsi="Times New Roman" w:hint="eastAsia"/>
          <w:kern w:val="0"/>
          <w:sz w:val="20"/>
          <w:szCs w:val="24"/>
        </w:rPr>
        <w:fldChar w:fldCharType="end"/>
      </w:r>
      <w:r>
        <w:rPr>
          <w:rFonts w:ascii="Times New Roman" w:eastAsia="Times New Roman" w:hAnsi="Times New Roman" w:hint="eastAsia"/>
          <w:kern w:val="0"/>
          <w:sz w:val="20"/>
          <w:szCs w:val="24"/>
        </w:rPr>
        <w:t xml:space="preserve">, e.g., Generic channel model from 0.5-100 GHz, Blockage, spatial consistency, CDL to TDL mapping, Industrial IoT channel model, </w:t>
      </w:r>
      <w:proofErr w:type="spellStart"/>
      <w:r>
        <w:rPr>
          <w:rFonts w:ascii="Times New Roman" w:eastAsia="Times New Roman" w:hAnsi="Times New Roman" w:hint="eastAsia"/>
          <w:kern w:val="0"/>
          <w:sz w:val="20"/>
          <w:szCs w:val="24"/>
        </w:rPr>
        <w:t>etc</w:t>
      </w:r>
      <w:proofErr w:type="spellEnd"/>
      <w:r>
        <w:rPr>
          <w:rFonts w:ascii="Times New Roman" w:eastAsia="Times New Roman" w:hAnsi="Times New Roman" w:hint="eastAsia"/>
          <w:kern w:val="0"/>
          <w:sz w:val="20"/>
          <w:szCs w:val="24"/>
        </w:rPr>
        <w:t xml:space="preserve">, which are used as the basis in the evaluation of 5G. Then, in 5G-A, considering the new use cases and technical solutions of ISAC, study on new component of channel model should be performed first. </w:t>
      </w:r>
    </w:p>
    <w:p w:rsidR="00305687" w:rsidRDefault="003D01EF">
      <w:pPr>
        <w:snapToGrid w:val="0"/>
        <w:rPr>
          <w:lang w:eastAsia="zh-CN"/>
        </w:rPr>
      </w:pPr>
      <w:r>
        <w:rPr>
          <w:rFonts w:hint="eastAsia"/>
          <w:lang w:eastAsia="zh-CN"/>
        </w:rPr>
        <w:t>In this contribution, we first summarize the use cases in TR22.837</w:t>
      </w:r>
      <w:r>
        <w:rPr>
          <w:lang w:eastAsia="zh-CN"/>
        </w:rPr>
        <w:t xml:space="preserve"> for </w:t>
      </w:r>
      <w:r>
        <w:rPr>
          <w:rFonts w:hint="eastAsia"/>
          <w:lang w:eastAsia="zh-CN"/>
        </w:rPr>
        <w:t>ISAC and consider the priority of these use cases</w:t>
      </w:r>
      <w:r>
        <w:rPr>
          <w:lang w:eastAsia="zh-CN"/>
        </w:rPr>
        <w:t xml:space="preserve"> in NR</w:t>
      </w:r>
      <w:r>
        <w:rPr>
          <w:rFonts w:hint="eastAsia"/>
          <w:lang w:eastAsia="zh-CN"/>
        </w:rPr>
        <w:t xml:space="preserve">. Second, we provide our views on ISAC channel modeling. Finally, we </w:t>
      </w:r>
      <w:r>
        <w:rPr>
          <w:lang w:eastAsia="zh-CN"/>
        </w:rPr>
        <w:t>provide our views on</w:t>
      </w:r>
      <w:r>
        <w:rPr>
          <w:rFonts w:hint="eastAsia"/>
          <w:lang w:eastAsia="zh-CN"/>
        </w:rPr>
        <w:t xml:space="preserve"> the work scope for Rel-19.</w:t>
      </w:r>
    </w:p>
    <w:p w:rsidR="00305687" w:rsidRDefault="003D01EF">
      <w:pPr>
        <w:pStyle w:val="1"/>
        <w:keepNext w:val="0"/>
        <w:widowControl w:val="0"/>
        <w:numPr>
          <w:ilvl w:val="0"/>
          <w:numId w:val="15"/>
        </w:numPr>
        <w:tabs>
          <w:tab w:val="left" w:pos="432"/>
        </w:tabs>
        <w:autoSpaceDE w:val="0"/>
        <w:autoSpaceDN w:val="0"/>
        <w:adjustRightInd w:val="0"/>
        <w:snapToGrid w:val="0"/>
        <w:spacing w:beforeLines="50" w:before="120" w:afterLines="50" w:line="259" w:lineRule="auto"/>
        <w:ind w:left="431" w:hanging="431"/>
        <w:rPr>
          <w:rFonts w:eastAsia="黑体" w:cs="Times New Roman"/>
          <w:kern w:val="0"/>
          <w:szCs w:val="30"/>
        </w:rPr>
      </w:pPr>
      <w:r>
        <w:rPr>
          <w:rFonts w:eastAsia="黑体" w:cs="Times New Roman" w:hint="eastAsia"/>
          <w:kern w:val="0"/>
          <w:szCs w:val="30"/>
        </w:rPr>
        <w:t>Use cases</w:t>
      </w:r>
    </w:p>
    <w:p w:rsidR="00305687" w:rsidRDefault="003D01EF">
      <w:pPr>
        <w:snapToGrid w:val="0"/>
        <w:rPr>
          <w:lang w:eastAsia="zh-CN"/>
        </w:rPr>
      </w:pPr>
      <w:r>
        <w:rPr>
          <w:rFonts w:hint="eastAsia"/>
          <w:lang w:eastAsia="zh-CN"/>
        </w:rPr>
        <w:t>The research topic "Integrated Sensing and Communication Research" in SA1 already contains 32 use cases and their corresponding requirements. These use cases can be simply divided into the following categories, as shown in Table 2-1.</w:t>
      </w:r>
    </w:p>
    <w:p w:rsidR="00305687" w:rsidRDefault="003D01EF">
      <w:pPr>
        <w:snapToGrid w:val="0"/>
        <w:jc w:val="center"/>
        <w:rPr>
          <w:lang w:eastAsia="zh-CN"/>
        </w:rPr>
      </w:pPr>
      <w:r>
        <w:rPr>
          <w:rFonts w:hint="eastAsia"/>
          <w:lang w:eastAsia="zh-CN"/>
        </w:rPr>
        <w:t>Table 2-1 The categories of use cases in TR22.837</w:t>
      </w:r>
      <w:r>
        <w:rPr>
          <w:lang w:eastAsia="zh-CN"/>
        </w:rPr>
        <w:t xml:space="preserve"> [1]</w:t>
      </w:r>
    </w:p>
    <w:tbl>
      <w:tblPr>
        <w:tblStyle w:val="af4"/>
        <w:tblW w:w="8599" w:type="dxa"/>
        <w:jc w:val="center"/>
        <w:tblLayout w:type="fixed"/>
        <w:tblLook w:val="04A0" w:firstRow="1" w:lastRow="0" w:firstColumn="1" w:lastColumn="0" w:noHBand="0" w:noVBand="1"/>
      </w:tblPr>
      <w:tblGrid>
        <w:gridCol w:w="3066"/>
        <w:gridCol w:w="1951"/>
        <w:gridCol w:w="3582"/>
      </w:tblGrid>
      <w:tr w:rsidR="00305687">
        <w:trPr>
          <w:trHeight w:val="944"/>
          <w:jc w:val="center"/>
        </w:trPr>
        <w:tc>
          <w:tcPr>
            <w:tcW w:w="3066" w:type="dxa"/>
          </w:tcPr>
          <w:p w:rsidR="00305687" w:rsidRDefault="003D01EF">
            <w:pPr>
              <w:snapToGrid w:val="0"/>
              <w:jc w:val="center"/>
              <w:rPr>
                <w:b/>
                <w:bCs/>
                <w:lang w:eastAsia="zh-CN"/>
              </w:rPr>
            </w:pPr>
            <w:r>
              <w:rPr>
                <w:rFonts w:hint="eastAsia"/>
                <w:b/>
                <w:bCs/>
                <w:lang w:eastAsia="zh-CN"/>
              </w:rPr>
              <w:t>Categories</w:t>
            </w:r>
          </w:p>
        </w:tc>
        <w:tc>
          <w:tcPr>
            <w:tcW w:w="1951" w:type="dxa"/>
          </w:tcPr>
          <w:p w:rsidR="00305687" w:rsidRDefault="003D01EF">
            <w:pPr>
              <w:snapToGrid w:val="0"/>
              <w:jc w:val="center"/>
              <w:rPr>
                <w:b/>
                <w:bCs/>
                <w:lang w:eastAsia="zh-CN"/>
              </w:rPr>
            </w:pPr>
            <w:r>
              <w:rPr>
                <w:rFonts w:hint="eastAsia"/>
                <w:b/>
                <w:bCs/>
                <w:lang w:eastAsia="zh-CN"/>
              </w:rPr>
              <w:t>Use case classification</w:t>
            </w:r>
          </w:p>
        </w:tc>
        <w:tc>
          <w:tcPr>
            <w:tcW w:w="3582" w:type="dxa"/>
          </w:tcPr>
          <w:p w:rsidR="00305687" w:rsidRDefault="003D01EF">
            <w:pPr>
              <w:snapToGrid w:val="0"/>
              <w:jc w:val="center"/>
              <w:rPr>
                <w:b/>
                <w:bCs/>
                <w:lang w:eastAsia="zh-CN"/>
              </w:rPr>
            </w:pPr>
            <w:r>
              <w:rPr>
                <w:rFonts w:hint="eastAsia"/>
                <w:b/>
                <w:bCs/>
                <w:lang w:eastAsia="zh-CN"/>
              </w:rPr>
              <w:t xml:space="preserve">Use case </w:t>
            </w:r>
          </w:p>
        </w:tc>
      </w:tr>
      <w:tr w:rsidR="00305687">
        <w:trPr>
          <w:trHeight w:val="929"/>
          <w:jc w:val="center"/>
        </w:trPr>
        <w:tc>
          <w:tcPr>
            <w:tcW w:w="3066" w:type="dxa"/>
            <w:vMerge w:val="restart"/>
            <w:vAlign w:val="center"/>
          </w:tcPr>
          <w:p w:rsidR="00305687" w:rsidRDefault="003D01EF">
            <w:pPr>
              <w:snapToGrid w:val="0"/>
              <w:jc w:val="center"/>
              <w:rPr>
                <w:lang w:eastAsia="zh-CN"/>
              </w:rPr>
            </w:pPr>
            <w:proofErr w:type="gramStart"/>
            <w:r>
              <w:rPr>
                <w:rFonts w:hint="eastAsia"/>
                <w:lang w:eastAsia="zh-CN"/>
              </w:rPr>
              <w:t>Detection ,</w:t>
            </w:r>
            <w:proofErr w:type="gramEnd"/>
            <w:r>
              <w:rPr>
                <w:rFonts w:hint="eastAsia"/>
                <w:lang w:eastAsia="zh-CN"/>
              </w:rPr>
              <w:t xml:space="preserve"> positioning and tracking</w:t>
            </w:r>
          </w:p>
          <w:p w:rsidR="00305687" w:rsidRDefault="00305687">
            <w:pPr>
              <w:snapToGrid w:val="0"/>
              <w:jc w:val="center"/>
              <w:rPr>
                <w:lang w:eastAsia="zh-CN"/>
              </w:rPr>
            </w:pPr>
          </w:p>
        </w:tc>
        <w:tc>
          <w:tcPr>
            <w:tcW w:w="1951" w:type="dxa"/>
          </w:tcPr>
          <w:p w:rsidR="00305687" w:rsidRDefault="003D01EF">
            <w:pPr>
              <w:snapToGrid w:val="0"/>
              <w:rPr>
                <w:lang w:eastAsia="zh-CN"/>
              </w:rPr>
            </w:pPr>
            <w:r>
              <w:rPr>
                <w:rFonts w:hint="eastAsia"/>
                <w:lang w:eastAsia="zh-CN"/>
              </w:rPr>
              <w:t>UAV</w:t>
            </w:r>
          </w:p>
        </w:tc>
        <w:tc>
          <w:tcPr>
            <w:tcW w:w="3582" w:type="dxa"/>
          </w:tcPr>
          <w:p w:rsidR="00305687" w:rsidRDefault="003D01EF">
            <w:pPr>
              <w:snapToGrid w:val="0"/>
              <w:rPr>
                <w:lang w:eastAsia="zh-CN"/>
              </w:rPr>
            </w:pPr>
            <w:r>
              <w:rPr>
                <w:rFonts w:hint="eastAsia"/>
                <w:lang w:eastAsia="zh-CN"/>
              </w:rPr>
              <w:t xml:space="preserve">1. UAV flight trajectory </w:t>
            </w:r>
            <w:proofErr w:type="gramStart"/>
            <w:r>
              <w:rPr>
                <w:rFonts w:hint="eastAsia"/>
                <w:lang w:eastAsia="zh-CN"/>
              </w:rPr>
              <w:t>tracing(</w:t>
            </w:r>
            <w:proofErr w:type="gramEnd"/>
            <w:r>
              <w:rPr>
                <w:rFonts w:hint="eastAsia"/>
                <w:lang w:eastAsia="zh-CN"/>
              </w:rPr>
              <w:t>5.10)</w:t>
            </w:r>
          </w:p>
          <w:p w:rsidR="00305687" w:rsidRDefault="003D01EF">
            <w:pPr>
              <w:snapToGrid w:val="0"/>
              <w:rPr>
                <w:lang w:eastAsia="zh-CN"/>
              </w:rPr>
            </w:pPr>
            <w:r>
              <w:rPr>
                <w:rFonts w:hint="eastAsia"/>
                <w:lang w:eastAsia="zh-CN"/>
              </w:rPr>
              <w:t xml:space="preserve">2. </w:t>
            </w:r>
            <w:r>
              <w:t>Network assisted sensing to</w:t>
            </w:r>
            <w:r>
              <w:rPr>
                <w:rFonts w:eastAsia="宋体" w:hint="eastAsia"/>
                <w:lang w:eastAsia="zh-CN"/>
              </w:rPr>
              <w:t xml:space="preserve"> </w:t>
            </w:r>
            <w:r>
              <w:t xml:space="preserve">avoid </w:t>
            </w:r>
            <w:r>
              <w:rPr>
                <w:rFonts w:hint="eastAsia"/>
                <w:lang w:eastAsia="zh-CN"/>
              </w:rPr>
              <w:t>UAV collision (5.12)</w:t>
            </w:r>
          </w:p>
          <w:p w:rsidR="00305687" w:rsidRDefault="003D01EF">
            <w:pPr>
              <w:snapToGrid w:val="0"/>
              <w:rPr>
                <w:lang w:eastAsia="zh-CN"/>
              </w:rPr>
            </w:pPr>
            <w:r>
              <w:rPr>
                <w:rFonts w:hint="eastAsia"/>
                <w:lang w:eastAsia="zh-CN"/>
              </w:rPr>
              <w:t xml:space="preserve">3. UAV intrusion </w:t>
            </w:r>
            <w:proofErr w:type="gramStart"/>
            <w:r>
              <w:rPr>
                <w:rFonts w:hint="eastAsia"/>
                <w:lang w:eastAsia="zh-CN"/>
              </w:rPr>
              <w:t>detection(</w:t>
            </w:r>
            <w:proofErr w:type="gramEnd"/>
            <w:r>
              <w:rPr>
                <w:rFonts w:hint="eastAsia"/>
                <w:lang w:eastAsia="zh-CN"/>
              </w:rPr>
              <w:t>5.13)</w:t>
            </w:r>
          </w:p>
        </w:tc>
      </w:tr>
      <w:tr w:rsidR="00305687">
        <w:trPr>
          <w:trHeight w:val="533"/>
          <w:jc w:val="center"/>
        </w:trPr>
        <w:tc>
          <w:tcPr>
            <w:tcW w:w="3066" w:type="dxa"/>
            <w:vMerge/>
          </w:tcPr>
          <w:p w:rsidR="00305687" w:rsidRDefault="00305687">
            <w:pPr>
              <w:snapToGrid w:val="0"/>
              <w:rPr>
                <w:lang w:eastAsia="zh-CN"/>
              </w:rPr>
            </w:pPr>
          </w:p>
        </w:tc>
        <w:tc>
          <w:tcPr>
            <w:tcW w:w="1951" w:type="dxa"/>
            <w:vMerge w:val="restart"/>
          </w:tcPr>
          <w:p w:rsidR="00305687" w:rsidRDefault="003D01EF">
            <w:pPr>
              <w:snapToGrid w:val="0"/>
              <w:rPr>
                <w:lang w:eastAsia="zh-CN"/>
              </w:rPr>
            </w:pPr>
            <w:r>
              <w:rPr>
                <w:rFonts w:hint="eastAsia"/>
                <w:lang w:eastAsia="zh-CN"/>
              </w:rPr>
              <w:t>Smart transportation</w:t>
            </w:r>
          </w:p>
        </w:tc>
        <w:tc>
          <w:tcPr>
            <w:tcW w:w="3582" w:type="dxa"/>
          </w:tcPr>
          <w:p w:rsidR="00305687" w:rsidRDefault="003D01EF">
            <w:pPr>
              <w:numPr>
                <w:ilvl w:val="0"/>
                <w:numId w:val="16"/>
              </w:numPr>
              <w:snapToGrid w:val="0"/>
              <w:rPr>
                <w:lang w:eastAsia="zh-CN"/>
              </w:rPr>
            </w:pPr>
            <w:r>
              <w:rPr>
                <w:rFonts w:hint="eastAsia"/>
                <w:lang w:eastAsia="zh-CN"/>
              </w:rPr>
              <w:t xml:space="preserve">Pedestrian/animal intrusion detection on a </w:t>
            </w:r>
            <w:proofErr w:type="gramStart"/>
            <w:r>
              <w:rPr>
                <w:rFonts w:hint="eastAsia"/>
                <w:lang w:eastAsia="zh-CN"/>
              </w:rPr>
              <w:t>highway(</w:t>
            </w:r>
            <w:proofErr w:type="gramEnd"/>
            <w:r>
              <w:rPr>
                <w:rFonts w:hint="eastAsia"/>
                <w:lang w:eastAsia="zh-CN"/>
              </w:rPr>
              <w:t>5.2)</w:t>
            </w:r>
          </w:p>
          <w:p w:rsidR="00305687" w:rsidRDefault="003D01EF">
            <w:pPr>
              <w:numPr>
                <w:ilvl w:val="0"/>
                <w:numId w:val="16"/>
              </w:numPr>
              <w:snapToGrid w:val="0"/>
              <w:rPr>
                <w:lang w:eastAsia="zh-CN"/>
              </w:rPr>
            </w:pPr>
            <w:r>
              <w:rPr>
                <w:rFonts w:hint="eastAsia"/>
                <w:lang w:eastAsia="zh-CN"/>
              </w:rPr>
              <w:t xml:space="preserve">Railway intrusion </w:t>
            </w:r>
            <w:proofErr w:type="gramStart"/>
            <w:r>
              <w:rPr>
                <w:rFonts w:hint="eastAsia"/>
                <w:lang w:eastAsia="zh-CN"/>
              </w:rPr>
              <w:t>detection(</w:t>
            </w:r>
            <w:proofErr w:type="gramEnd"/>
            <w:r>
              <w:rPr>
                <w:rFonts w:hint="eastAsia"/>
                <w:lang w:eastAsia="zh-CN"/>
              </w:rPr>
              <w:t>5.7)</w:t>
            </w:r>
          </w:p>
          <w:p w:rsidR="00305687" w:rsidRDefault="003D01EF">
            <w:pPr>
              <w:numPr>
                <w:ilvl w:val="0"/>
                <w:numId w:val="16"/>
              </w:numPr>
              <w:snapToGrid w:val="0"/>
              <w:rPr>
                <w:lang w:eastAsia="zh-CN"/>
              </w:rPr>
            </w:pPr>
            <w:r>
              <w:rPr>
                <w:rFonts w:hint="eastAsia"/>
                <w:lang w:eastAsia="zh-CN"/>
              </w:rPr>
              <w:t xml:space="preserve">Sensing at crossroads with/without </w:t>
            </w:r>
            <w:proofErr w:type="gramStart"/>
            <w:r>
              <w:rPr>
                <w:rFonts w:hint="eastAsia"/>
                <w:lang w:eastAsia="zh-CN"/>
              </w:rPr>
              <w:t>obstacle(</w:t>
            </w:r>
            <w:proofErr w:type="gramEnd"/>
            <w:r>
              <w:rPr>
                <w:rFonts w:hint="eastAsia"/>
                <w:lang w:eastAsia="zh-CN"/>
              </w:rPr>
              <w:t>5.11)</w:t>
            </w:r>
          </w:p>
          <w:p w:rsidR="00305687" w:rsidRDefault="003D01EF">
            <w:pPr>
              <w:numPr>
                <w:ilvl w:val="0"/>
                <w:numId w:val="16"/>
              </w:numPr>
              <w:snapToGrid w:val="0"/>
              <w:rPr>
                <w:lang w:eastAsia="zh-CN"/>
              </w:rPr>
            </w:pPr>
            <w:r>
              <w:rPr>
                <w:rFonts w:hint="eastAsia"/>
                <w:lang w:eastAsia="zh-CN"/>
              </w:rPr>
              <w:t>A</w:t>
            </w:r>
            <w:r>
              <w:t xml:space="preserve">ccurate sensing for automotive maneuvering and navigation </w:t>
            </w:r>
            <w:proofErr w:type="gramStart"/>
            <w:r>
              <w:t>service</w:t>
            </w:r>
            <w:r>
              <w:rPr>
                <w:rFonts w:eastAsia="宋体" w:hint="eastAsia"/>
                <w:lang w:eastAsia="zh-CN"/>
              </w:rPr>
              <w:t>(</w:t>
            </w:r>
            <w:proofErr w:type="gramEnd"/>
            <w:r>
              <w:rPr>
                <w:rFonts w:eastAsia="宋体" w:hint="eastAsia"/>
                <w:lang w:eastAsia="zh-CN"/>
              </w:rPr>
              <w:t>5.26)</w:t>
            </w:r>
          </w:p>
          <w:p w:rsidR="00305687" w:rsidRDefault="003D01EF">
            <w:pPr>
              <w:numPr>
                <w:ilvl w:val="0"/>
                <w:numId w:val="16"/>
              </w:numPr>
              <w:snapToGrid w:val="0"/>
              <w:rPr>
                <w:lang w:eastAsia="zh-CN"/>
              </w:rPr>
            </w:pPr>
            <w:r>
              <w:lastRenderedPageBreak/>
              <w:t xml:space="preserve">Use case on Vehicles Sensing for </w:t>
            </w:r>
            <w:proofErr w:type="gramStart"/>
            <w:r>
              <w:t>ADAS</w:t>
            </w:r>
            <w:r>
              <w:rPr>
                <w:rFonts w:eastAsia="宋体" w:hint="eastAsia"/>
                <w:lang w:eastAsia="zh-CN"/>
              </w:rPr>
              <w:t>(</w:t>
            </w:r>
            <w:proofErr w:type="gramEnd"/>
            <w:r>
              <w:rPr>
                <w:rFonts w:eastAsia="宋体" w:hint="eastAsia"/>
                <w:lang w:eastAsia="zh-CN"/>
              </w:rPr>
              <w:t>5.28)</w:t>
            </w:r>
          </w:p>
          <w:p w:rsidR="00305687" w:rsidRDefault="003D01EF">
            <w:pPr>
              <w:numPr>
                <w:ilvl w:val="0"/>
                <w:numId w:val="16"/>
              </w:numPr>
              <w:snapToGrid w:val="0"/>
              <w:rPr>
                <w:lang w:eastAsia="zh-CN"/>
              </w:rPr>
            </w:pPr>
            <w:r>
              <w:t xml:space="preserve">Use case on </w:t>
            </w:r>
            <w:r>
              <w:rPr>
                <w:rFonts w:eastAsia="宋体" w:hint="eastAsia"/>
                <w:lang w:eastAsia="zh-CN"/>
              </w:rPr>
              <w:t>s</w:t>
            </w:r>
            <w:r>
              <w:t xml:space="preserve">ensing for automotive maneuvering and navigation service when not served by </w:t>
            </w:r>
            <w:proofErr w:type="gramStart"/>
            <w:r>
              <w:t>RAN</w:t>
            </w:r>
            <w:r>
              <w:rPr>
                <w:rFonts w:eastAsia="宋体" w:hint="eastAsia"/>
                <w:lang w:eastAsia="zh-CN"/>
              </w:rPr>
              <w:t>(</w:t>
            </w:r>
            <w:proofErr w:type="gramEnd"/>
            <w:r>
              <w:rPr>
                <w:rFonts w:eastAsia="宋体" w:hint="eastAsia"/>
                <w:lang w:eastAsia="zh-CN"/>
              </w:rPr>
              <w:t>5.30)</w:t>
            </w:r>
          </w:p>
          <w:p w:rsidR="00305687" w:rsidRDefault="003D01EF">
            <w:pPr>
              <w:numPr>
                <w:ilvl w:val="0"/>
                <w:numId w:val="16"/>
              </w:numPr>
              <w:snapToGrid w:val="0"/>
              <w:rPr>
                <w:lang w:eastAsia="zh-CN"/>
              </w:rPr>
            </w:pPr>
            <w:r>
              <w:t xml:space="preserve">Use case on blind spot </w:t>
            </w:r>
            <w:proofErr w:type="gramStart"/>
            <w:r>
              <w:t>detection</w:t>
            </w:r>
            <w:r>
              <w:rPr>
                <w:rFonts w:eastAsia="宋体" w:hint="eastAsia"/>
                <w:lang w:eastAsia="zh-CN"/>
              </w:rPr>
              <w:t>(</w:t>
            </w:r>
            <w:proofErr w:type="gramEnd"/>
            <w:r>
              <w:rPr>
                <w:rFonts w:eastAsia="宋体" w:hint="eastAsia"/>
                <w:lang w:eastAsia="zh-CN"/>
              </w:rPr>
              <w:t>5.31)</w:t>
            </w:r>
          </w:p>
        </w:tc>
      </w:tr>
      <w:tr w:rsidR="00305687">
        <w:trPr>
          <w:trHeight w:val="609"/>
          <w:jc w:val="center"/>
        </w:trPr>
        <w:tc>
          <w:tcPr>
            <w:tcW w:w="3066" w:type="dxa"/>
            <w:vMerge/>
          </w:tcPr>
          <w:p w:rsidR="00305687" w:rsidRDefault="00305687">
            <w:pPr>
              <w:snapToGrid w:val="0"/>
              <w:rPr>
                <w:lang w:eastAsia="zh-CN"/>
              </w:rPr>
            </w:pPr>
          </w:p>
        </w:tc>
        <w:tc>
          <w:tcPr>
            <w:tcW w:w="1951" w:type="dxa"/>
            <w:vMerge/>
          </w:tcPr>
          <w:p w:rsidR="00305687" w:rsidRDefault="00305687">
            <w:pPr>
              <w:snapToGrid w:val="0"/>
              <w:rPr>
                <w:lang w:eastAsia="zh-CN"/>
              </w:rPr>
            </w:pPr>
          </w:p>
        </w:tc>
        <w:tc>
          <w:tcPr>
            <w:tcW w:w="3582" w:type="dxa"/>
          </w:tcPr>
          <w:p w:rsidR="00305687" w:rsidRDefault="003D01EF">
            <w:pPr>
              <w:snapToGrid w:val="0"/>
              <w:rPr>
                <w:lang w:eastAsia="zh-CN"/>
              </w:rPr>
            </w:pPr>
            <w:r>
              <w:rPr>
                <w:rFonts w:hint="eastAsia"/>
                <w:lang w:eastAsia="zh-CN"/>
              </w:rPr>
              <w:t xml:space="preserve">1. Sensing Assisted Automotive Maneuvering and </w:t>
            </w:r>
            <w:proofErr w:type="gramStart"/>
            <w:r>
              <w:rPr>
                <w:rFonts w:hint="eastAsia"/>
                <w:lang w:eastAsia="zh-CN"/>
              </w:rPr>
              <w:t>Navigation(</w:t>
            </w:r>
            <w:proofErr w:type="gramEnd"/>
            <w:r>
              <w:rPr>
                <w:rFonts w:hint="eastAsia"/>
                <w:lang w:eastAsia="zh-CN"/>
              </w:rPr>
              <w:t>5.8)</w:t>
            </w:r>
          </w:p>
        </w:tc>
      </w:tr>
      <w:tr w:rsidR="00305687">
        <w:trPr>
          <w:trHeight w:val="1479"/>
          <w:jc w:val="center"/>
        </w:trPr>
        <w:tc>
          <w:tcPr>
            <w:tcW w:w="3066" w:type="dxa"/>
            <w:vMerge/>
          </w:tcPr>
          <w:p w:rsidR="00305687" w:rsidRDefault="00305687">
            <w:pPr>
              <w:snapToGrid w:val="0"/>
              <w:rPr>
                <w:lang w:eastAsia="zh-CN"/>
              </w:rPr>
            </w:pPr>
          </w:p>
        </w:tc>
        <w:tc>
          <w:tcPr>
            <w:tcW w:w="1951" w:type="dxa"/>
          </w:tcPr>
          <w:p w:rsidR="00305687" w:rsidRDefault="003D01EF">
            <w:pPr>
              <w:snapToGrid w:val="0"/>
              <w:rPr>
                <w:lang w:eastAsia="zh-CN"/>
              </w:rPr>
            </w:pPr>
            <w:r>
              <w:rPr>
                <w:rFonts w:hint="eastAsia"/>
                <w:lang w:eastAsia="zh-CN"/>
              </w:rPr>
              <w:t>Smart city</w:t>
            </w:r>
          </w:p>
        </w:tc>
        <w:tc>
          <w:tcPr>
            <w:tcW w:w="3582" w:type="dxa"/>
          </w:tcPr>
          <w:p w:rsidR="00305687" w:rsidRDefault="003D01EF">
            <w:pPr>
              <w:numPr>
                <w:ilvl w:val="0"/>
                <w:numId w:val="17"/>
              </w:numPr>
              <w:snapToGrid w:val="0"/>
              <w:rPr>
                <w:lang w:eastAsia="zh-CN"/>
              </w:rPr>
            </w:pPr>
            <w:r>
              <w:rPr>
                <w:rFonts w:hint="eastAsia"/>
                <w:lang w:eastAsia="zh-CN"/>
              </w:rPr>
              <w:t xml:space="preserve">Tourist spot traffic </w:t>
            </w:r>
            <w:proofErr w:type="gramStart"/>
            <w:r>
              <w:rPr>
                <w:rFonts w:hint="eastAsia"/>
                <w:lang w:eastAsia="zh-CN"/>
              </w:rPr>
              <w:t>management(</w:t>
            </w:r>
            <w:proofErr w:type="gramEnd"/>
            <w:r>
              <w:rPr>
                <w:rFonts w:hint="eastAsia"/>
                <w:lang w:eastAsia="zh-CN"/>
              </w:rPr>
              <w:t>5.14)</w:t>
            </w:r>
          </w:p>
          <w:p w:rsidR="00305687" w:rsidRDefault="003D01EF">
            <w:pPr>
              <w:numPr>
                <w:ilvl w:val="0"/>
                <w:numId w:val="17"/>
              </w:numPr>
              <w:snapToGrid w:val="0"/>
            </w:pPr>
            <w:r>
              <w:t xml:space="preserve">Sensing for Parking Space </w:t>
            </w:r>
            <w:proofErr w:type="gramStart"/>
            <w:r>
              <w:t>Determination</w:t>
            </w:r>
            <w:r>
              <w:rPr>
                <w:rFonts w:eastAsia="宋体" w:hint="eastAsia"/>
                <w:lang w:eastAsia="zh-CN"/>
              </w:rPr>
              <w:t>(</w:t>
            </w:r>
            <w:proofErr w:type="gramEnd"/>
            <w:r>
              <w:rPr>
                <w:rFonts w:eastAsia="宋体" w:hint="eastAsia"/>
                <w:lang w:eastAsia="zh-CN"/>
              </w:rPr>
              <w:t>5.20)</w:t>
            </w:r>
          </w:p>
          <w:p w:rsidR="00305687" w:rsidRDefault="003D01EF">
            <w:pPr>
              <w:numPr>
                <w:ilvl w:val="0"/>
                <w:numId w:val="17"/>
              </w:numPr>
              <w:snapToGrid w:val="0"/>
            </w:pPr>
            <w:r>
              <w:rPr>
                <w:rFonts w:hint="eastAsia"/>
              </w:rPr>
              <w:t xml:space="preserve">UAVs/vehicles/pedestrians detection near Smart Grid </w:t>
            </w:r>
            <w:proofErr w:type="gramStart"/>
            <w:r>
              <w:rPr>
                <w:rFonts w:hint="eastAsia"/>
              </w:rPr>
              <w:t>equipment(</w:t>
            </w:r>
            <w:proofErr w:type="gramEnd"/>
            <w:r>
              <w:rPr>
                <w:rFonts w:hint="eastAsia"/>
              </w:rPr>
              <w:t>5.22)</w:t>
            </w:r>
          </w:p>
          <w:p w:rsidR="00305687" w:rsidRDefault="003D01EF">
            <w:pPr>
              <w:numPr>
                <w:ilvl w:val="0"/>
                <w:numId w:val="17"/>
              </w:numPr>
              <w:snapToGrid w:val="0"/>
            </w:pPr>
            <w:r>
              <w:t xml:space="preserve">Use case public safety search and rescue or </w:t>
            </w:r>
            <w:proofErr w:type="gramStart"/>
            <w:r>
              <w:t>apprehend</w:t>
            </w:r>
            <w:r>
              <w:rPr>
                <w:rFonts w:eastAsia="宋体" w:hint="eastAsia"/>
                <w:lang w:eastAsia="zh-CN"/>
              </w:rPr>
              <w:t>(</w:t>
            </w:r>
            <w:proofErr w:type="gramEnd"/>
            <w:r>
              <w:rPr>
                <w:rFonts w:eastAsia="宋体" w:hint="eastAsia"/>
                <w:lang w:eastAsia="zh-CN"/>
              </w:rPr>
              <w:t>5.27)</w:t>
            </w:r>
          </w:p>
        </w:tc>
      </w:tr>
      <w:tr w:rsidR="00305687">
        <w:trPr>
          <w:trHeight w:val="929"/>
          <w:jc w:val="center"/>
        </w:trPr>
        <w:tc>
          <w:tcPr>
            <w:tcW w:w="3066" w:type="dxa"/>
            <w:vMerge/>
          </w:tcPr>
          <w:p w:rsidR="00305687" w:rsidRDefault="00305687">
            <w:pPr>
              <w:snapToGrid w:val="0"/>
              <w:rPr>
                <w:lang w:eastAsia="zh-CN"/>
              </w:rPr>
            </w:pPr>
          </w:p>
        </w:tc>
        <w:tc>
          <w:tcPr>
            <w:tcW w:w="1951" w:type="dxa"/>
          </w:tcPr>
          <w:p w:rsidR="00305687" w:rsidRDefault="003D01EF">
            <w:pPr>
              <w:snapToGrid w:val="0"/>
              <w:rPr>
                <w:lang w:eastAsia="zh-CN"/>
              </w:rPr>
            </w:pPr>
            <w:r>
              <w:rPr>
                <w:rFonts w:hint="eastAsia"/>
                <w:lang w:eastAsia="zh-CN"/>
              </w:rPr>
              <w:t>Smart home</w:t>
            </w:r>
          </w:p>
        </w:tc>
        <w:tc>
          <w:tcPr>
            <w:tcW w:w="3582" w:type="dxa"/>
          </w:tcPr>
          <w:p w:rsidR="00305687" w:rsidRDefault="003D01EF">
            <w:pPr>
              <w:snapToGrid w:val="0"/>
              <w:rPr>
                <w:lang w:eastAsia="zh-CN"/>
              </w:rPr>
            </w:pPr>
            <w:r>
              <w:rPr>
                <w:rFonts w:hint="eastAsia"/>
                <w:lang w:eastAsia="zh-CN"/>
              </w:rPr>
              <w:t xml:space="preserve">1. Intruder detection in smart </w:t>
            </w:r>
            <w:proofErr w:type="gramStart"/>
            <w:r>
              <w:rPr>
                <w:rFonts w:hint="eastAsia"/>
                <w:lang w:eastAsia="zh-CN"/>
              </w:rPr>
              <w:t>home(</w:t>
            </w:r>
            <w:proofErr w:type="gramEnd"/>
            <w:r>
              <w:rPr>
                <w:rFonts w:hint="eastAsia"/>
                <w:lang w:eastAsia="zh-CN"/>
              </w:rPr>
              <w:t>5.1)</w:t>
            </w:r>
          </w:p>
          <w:p w:rsidR="00305687" w:rsidRDefault="003D01EF">
            <w:pPr>
              <w:snapToGrid w:val="0"/>
              <w:rPr>
                <w:lang w:eastAsia="zh-CN"/>
              </w:rPr>
            </w:pPr>
            <w:r>
              <w:rPr>
                <w:rFonts w:hint="eastAsia"/>
                <w:lang w:eastAsia="zh-CN"/>
              </w:rPr>
              <w:t xml:space="preserve">2. Intruder detection in surroundings of smart </w:t>
            </w:r>
            <w:proofErr w:type="gramStart"/>
            <w:r>
              <w:rPr>
                <w:rFonts w:hint="eastAsia"/>
                <w:lang w:eastAsia="zh-CN"/>
              </w:rPr>
              <w:t>home(</w:t>
            </w:r>
            <w:proofErr w:type="gramEnd"/>
            <w:r>
              <w:rPr>
                <w:rFonts w:hint="eastAsia"/>
                <w:lang w:eastAsia="zh-CN"/>
              </w:rPr>
              <w:t>5.6)</w:t>
            </w:r>
          </w:p>
          <w:p w:rsidR="00305687" w:rsidRDefault="003D01EF">
            <w:pPr>
              <w:snapToGrid w:val="0"/>
              <w:rPr>
                <w:lang w:eastAsia="zh-CN"/>
              </w:rPr>
            </w:pPr>
            <w:r>
              <w:rPr>
                <w:rFonts w:hint="eastAsia"/>
                <w:lang w:eastAsia="zh-CN"/>
              </w:rPr>
              <w:t xml:space="preserve">3. Immersive experience based on </w:t>
            </w:r>
            <w:proofErr w:type="gramStart"/>
            <w:r>
              <w:rPr>
                <w:rFonts w:hint="eastAsia"/>
                <w:lang w:eastAsia="zh-CN"/>
              </w:rPr>
              <w:t>sensing(</w:t>
            </w:r>
            <w:proofErr w:type="gramEnd"/>
            <w:r>
              <w:rPr>
                <w:rFonts w:hint="eastAsia"/>
                <w:lang w:eastAsia="zh-CN"/>
              </w:rPr>
              <w:t>5.25)</w:t>
            </w:r>
          </w:p>
        </w:tc>
      </w:tr>
      <w:tr w:rsidR="00305687">
        <w:trPr>
          <w:trHeight w:val="929"/>
          <w:jc w:val="center"/>
        </w:trPr>
        <w:tc>
          <w:tcPr>
            <w:tcW w:w="3066" w:type="dxa"/>
            <w:vMerge/>
          </w:tcPr>
          <w:p w:rsidR="00305687" w:rsidRDefault="00305687">
            <w:pPr>
              <w:snapToGrid w:val="0"/>
              <w:rPr>
                <w:lang w:eastAsia="zh-CN"/>
              </w:rPr>
            </w:pPr>
          </w:p>
        </w:tc>
        <w:tc>
          <w:tcPr>
            <w:tcW w:w="1951" w:type="dxa"/>
          </w:tcPr>
          <w:p w:rsidR="00305687" w:rsidRDefault="003D01EF">
            <w:pPr>
              <w:snapToGrid w:val="0"/>
              <w:rPr>
                <w:lang w:eastAsia="zh-CN"/>
              </w:rPr>
            </w:pPr>
            <w:r>
              <w:rPr>
                <w:rFonts w:hint="eastAsia"/>
                <w:lang w:eastAsia="zh-CN"/>
              </w:rPr>
              <w:t>Smart factory</w:t>
            </w:r>
          </w:p>
        </w:tc>
        <w:tc>
          <w:tcPr>
            <w:tcW w:w="3582" w:type="dxa"/>
          </w:tcPr>
          <w:p w:rsidR="00305687" w:rsidRDefault="003D01EF">
            <w:pPr>
              <w:numPr>
                <w:ilvl w:val="0"/>
                <w:numId w:val="18"/>
              </w:numPr>
              <w:snapToGrid w:val="0"/>
              <w:rPr>
                <w:lang w:eastAsia="zh-CN"/>
              </w:rPr>
            </w:pPr>
            <w:r>
              <w:rPr>
                <w:rFonts w:hint="eastAsia"/>
                <w:lang w:eastAsia="zh-CN"/>
              </w:rPr>
              <w:t xml:space="preserve">AMR collision avoidance in smart </w:t>
            </w:r>
            <w:proofErr w:type="gramStart"/>
            <w:r>
              <w:rPr>
                <w:rFonts w:hint="eastAsia"/>
                <w:lang w:eastAsia="zh-CN"/>
              </w:rPr>
              <w:t>factories(</w:t>
            </w:r>
            <w:proofErr w:type="gramEnd"/>
            <w:r>
              <w:rPr>
                <w:rFonts w:hint="eastAsia"/>
                <w:lang w:eastAsia="zh-CN"/>
              </w:rPr>
              <w:t>5.23)</w:t>
            </w:r>
          </w:p>
          <w:p w:rsidR="00305687" w:rsidRDefault="003D01EF">
            <w:pPr>
              <w:numPr>
                <w:ilvl w:val="0"/>
                <w:numId w:val="18"/>
              </w:numPr>
              <w:snapToGrid w:val="0"/>
              <w:rPr>
                <w:lang w:eastAsia="zh-CN"/>
              </w:rPr>
            </w:pPr>
            <w:r>
              <w:rPr>
                <w:rFonts w:hint="eastAsia"/>
                <w:lang w:eastAsia="zh-CN"/>
              </w:rPr>
              <w:t xml:space="preserve">AGV detection and tracking in </w:t>
            </w:r>
            <w:proofErr w:type="gramStart"/>
            <w:r>
              <w:rPr>
                <w:rFonts w:hint="eastAsia"/>
                <w:lang w:eastAsia="zh-CN"/>
              </w:rPr>
              <w:t>factories(</w:t>
            </w:r>
            <w:proofErr w:type="gramEnd"/>
            <w:r>
              <w:rPr>
                <w:rFonts w:hint="eastAsia"/>
                <w:lang w:eastAsia="zh-CN"/>
              </w:rPr>
              <w:t>5.9)</w:t>
            </w:r>
          </w:p>
          <w:p w:rsidR="00305687" w:rsidRDefault="003D01EF">
            <w:pPr>
              <w:numPr>
                <w:ilvl w:val="0"/>
                <w:numId w:val="18"/>
              </w:numPr>
              <w:snapToGrid w:val="0"/>
              <w:rPr>
                <w:lang w:eastAsia="zh-CN"/>
              </w:rPr>
            </w:pPr>
            <w:r>
              <w:t xml:space="preserve">Use case of integrated sensing and positioning in factory </w:t>
            </w:r>
            <w:proofErr w:type="gramStart"/>
            <w:r>
              <w:t>hall</w:t>
            </w:r>
            <w:r>
              <w:rPr>
                <w:rFonts w:eastAsia="宋体" w:hint="eastAsia"/>
                <w:lang w:eastAsia="zh-CN"/>
              </w:rPr>
              <w:t>(</w:t>
            </w:r>
            <w:proofErr w:type="gramEnd"/>
            <w:r>
              <w:rPr>
                <w:rFonts w:eastAsia="宋体" w:hint="eastAsia"/>
                <w:lang w:eastAsia="zh-CN"/>
              </w:rPr>
              <w:t>5.32)</w:t>
            </w:r>
          </w:p>
        </w:tc>
      </w:tr>
      <w:tr w:rsidR="00305687">
        <w:trPr>
          <w:trHeight w:val="706"/>
          <w:jc w:val="center"/>
        </w:trPr>
        <w:tc>
          <w:tcPr>
            <w:tcW w:w="3066" w:type="dxa"/>
          </w:tcPr>
          <w:p w:rsidR="00305687" w:rsidRDefault="003D01EF">
            <w:pPr>
              <w:snapToGrid w:val="0"/>
              <w:rPr>
                <w:lang w:eastAsia="zh-CN"/>
              </w:rPr>
            </w:pPr>
            <w:r>
              <w:rPr>
                <w:lang w:eastAsia="zh-CN"/>
              </w:rPr>
              <w:t xml:space="preserve">Motion </w:t>
            </w:r>
            <w:r>
              <w:rPr>
                <w:rFonts w:hint="eastAsia"/>
                <w:lang w:eastAsia="zh-CN"/>
              </w:rPr>
              <w:t xml:space="preserve">monitoring </w:t>
            </w:r>
          </w:p>
        </w:tc>
        <w:tc>
          <w:tcPr>
            <w:tcW w:w="1951" w:type="dxa"/>
          </w:tcPr>
          <w:p w:rsidR="00305687" w:rsidRDefault="003D01EF">
            <w:pPr>
              <w:snapToGrid w:val="0"/>
              <w:rPr>
                <w:lang w:eastAsia="zh-CN"/>
              </w:rPr>
            </w:pPr>
            <w:r>
              <w:rPr>
                <w:rFonts w:hint="eastAsia"/>
                <w:lang w:eastAsia="zh-CN"/>
              </w:rPr>
              <w:t>Smart home</w:t>
            </w:r>
          </w:p>
          <w:p w:rsidR="00305687" w:rsidRDefault="00305687">
            <w:pPr>
              <w:snapToGrid w:val="0"/>
              <w:rPr>
                <w:lang w:eastAsia="zh-CN"/>
              </w:rPr>
            </w:pPr>
          </w:p>
        </w:tc>
        <w:tc>
          <w:tcPr>
            <w:tcW w:w="3582" w:type="dxa"/>
          </w:tcPr>
          <w:p w:rsidR="00305687" w:rsidRDefault="003D01EF">
            <w:pPr>
              <w:numPr>
                <w:ilvl w:val="0"/>
                <w:numId w:val="19"/>
              </w:numPr>
              <w:snapToGrid w:val="0"/>
              <w:rPr>
                <w:lang w:eastAsia="zh-CN"/>
              </w:rPr>
            </w:pPr>
            <w:r>
              <w:rPr>
                <w:rFonts w:hint="eastAsia"/>
                <w:lang w:eastAsia="zh-CN"/>
              </w:rPr>
              <w:t xml:space="preserve">Contactless sleep </w:t>
            </w:r>
            <w:proofErr w:type="gramStart"/>
            <w:r>
              <w:rPr>
                <w:rFonts w:hint="eastAsia"/>
                <w:lang w:eastAsia="zh-CN"/>
              </w:rPr>
              <w:t>monitoring(</w:t>
            </w:r>
            <w:proofErr w:type="gramEnd"/>
            <w:r>
              <w:rPr>
                <w:rFonts w:hint="eastAsia"/>
                <w:lang w:eastAsia="zh-CN"/>
              </w:rPr>
              <w:t>5.15)</w:t>
            </w:r>
          </w:p>
          <w:p w:rsidR="00305687" w:rsidRDefault="003D01EF">
            <w:pPr>
              <w:numPr>
                <w:ilvl w:val="0"/>
                <w:numId w:val="19"/>
              </w:numPr>
              <w:snapToGrid w:val="0"/>
              <w:rPr>
                <w:lang w:eastAsia="zh-CN"/>
              </w:rPr>
            </w:pPr>
            <w:r>
              <w:rPr>
                <w:rFonts w:hint="eastAsia"/>
                <w:lang w:eastAsia="zh-CN"/>
              </w:rPr>
              <w:t xml:space="preserve">Health </w:t>
            </w:r>
            <w:proofErr w:type="gramStart"/>
            <w:r>
              <w:rPr>
                <w:rFonts w:hint="eastAsia"/>
                <w:lang w:eastAsia="zh-CN"/>
              </w:rPr>
              <w:t>monitoring(</w:t>
            </w:r>
            <w:proofErr w:type="gramEnd"/>
            <w:r>
              <w:rPr>
                <w:rFonts w:hint="eastAsia"/>
                <w:lang w:eastAsia="zh-CN"/>
              </w:rPr>
              <w:t>5.17)</w:t>
            </w:r>
          </w:p>
          <w:p w:rsidR="00305687" w:rsidRDefault="003D01EF">
            <w:pPr>
              <w:numPr>
                <w:ilvl w:val="0"/>
                <w:numId w:val="19"/>
              </w:numPr>
              <w:snapToGrid w:val="0"/>
              <w:rPr>
                <w:rFonts w:eastAsia="Calibri" w:cs="Arial"/>
                <w:iCs/>
                <w:szCs w:val="32"/>
              </w:rPr>
            </w:pPr>
            <w:r>
              <w:rPr>
                <w:rFonts w:hint="eastAsia"/>
                <w:lang w:eastAsia="zh-CN"/>
              </w:rPr>
              <w:t>S</w:t>
            </w:r>
            <w:r>
              <w:rPr>
                <w:rFonts w:eastAsia="Calibri" w:cs="Arial"/>
                <w:iCs/>
                <w:szCs w:val="32"/>
              </w:rPr>
              <w:t xml:space="preserve">ervice continuity of unobtrusive health </w:t>
            </w:r>
            <w:proofErr w:type="gramStart"/>
            <w:r>
              <w:rPr>
                <w:rFonts w:eastAsia="Calibri" w:cs="Arial"/>
                <w:iCs/>
                <w:szCs w:val="32"/>
              </w:rPr>
              <w:t>monitoring</w:t>
            </w:r>
            <w:r>
              <w:rPr>
                <w:rFonts w:eastAsia="宋体" w:cs="Arial" w:hint="eastAsia"/>
                <w:iCs/>
                <w:szCs w:val="32"/>
                <w:lang w:eastAsia="zh-CN"/>
              </w:rPr>
              <w:t>(</w:t>
            </w:r>
            <w:proofErr w:type="gramEnd"/>
            <w:r>
              <w:rPr>
                <w:rFonts w:eastAsia="宋体" w:cs="Arial" w:hint="eastAsia"/>
                <w:iCs/>
                <w:szCs w:val="32"/>
                <w:lang w:eastAsia="zh-CN"/>
              </w:rPr>
              <w:t>5.18)</w:t>
            </w:r>
          </w:p>
          <w:p w:rsidR="00305687" w:rsidRDefault="003D01EF">
            <w:pPr>
              <w:numPr>
                <w:ilvl w:val="0"/>
                <w:numId w:val="19"/>
              </w:numPr>
              <w:snapToGrid w:val="0"/>
            </w:pPr>
            <w:r>
              <w:rPr>
                <w:rFonts w:cs="Arial" w:hint="eastAsia"/>
                <w:iCs/>
                <w:szCs w:val="32"/>
                <w:lang w:eastAsia="zh-CN"/>
              </w:rPr>
              <w:t>R</w:t>
            </w:r>
            <w:r>
              <w:t xml:space="preserve">oaming for sensing service of sports </w:t>
            </w:r>
            <w:proofErr w:type="gramStart"/>
            <w:r>
              <w:t>monitoring</w:t>
            </w:r>
            <w:r>
              <w:rPr>
                <w:rFonts w:eastAsia="宋体" w:hint="eastAsia"/>
                <w:lang w:eastAsia="zh-CN"/>
              </w:rPr>
              <w:t>(</w:t>
            </w:r>
            <w:proofErr w:type="gramEnd"/>
            <w:r>
              <w:rPr>
                <w:rFonts w:eastAsia="宋体" w:hint="eastAsia"/>
                <w:lang w:eastAsia="zh-CN"/>
              </w:rPr>
              <w:t>5.24)</w:t>
            </w:r>
          </w:p>
          <w:p w:rsidR="00305687" w:rsidRDefault="003D01EF">
            <w:pPr>
              <w:numPr>
                <w:ilvl w:val="0"/>
                <w:numId w:val="19"/>
              </w:numPr>
              <w:snapToGrid w:val="0"/>
              <w:rPr>
                <w:lang w:eastAsia="zh-CN"/>
              </w:rPr>
            </w:pPr>
            <w:r>
              <w:t xml:space="preserve">Use case on Gesture Recognition </w:t>
            </w:r>
            <w:r>
              <w:rPr>
                <w:rFonts w:hint="eastAsia"/>
                <w:lang w:eastAsia="zh-CN"/>
              </w:rPr>
              <w:t xml:space="preserve">for </w:t>
            </w:r>
            <w:r>
              <w:t>Application Navigation</w:t>
            </w:r>
            <w:r>
              <w:rPr>
                <w:lang w:eastAsia="zh-CN"/>
              </w:rPr>
              <w:t xml:space="preserve"> </w:t>
            </w:r>
            <w:r>
              <w:rPr>
                <w:rFonts w:hint="eastAsia"/>
                <w:lang w:eastAsia="zh-CN"/>
              </w:rPr>
              <w:t xml:space="preserve">and Immersive </w:t>
            </w:r>
            <w:proofErr w:type="gramStart"/>
            <w:r>
              <w:rPr>
                <w:rFonts w:hint="eastAsia"/>
                <w:lang w:eastAsia="zh-CN"/>
              </w:rPr>
              <w:t>Interaction(</w:t>
            </w:r>
            <w:proofErr w:type="gramEnd"/>
            <w:r>
              <w:rPr>
                <w:rFonts w:hint="eastAsia"/>
                <w:lang w:eastAsia="zh-CN"/>
              </w:rPr>
              <w:t>5.29)</w:t>
            </w:r>
          </w:p>
        </w:tc>
      </w:tr>
      <w:tr w:rsidR="00305687">
        <w:trPr>
          <w:trHeight w:val="634"/>
          <w:jc w:val="center"/>
        </w:trPr>
        <w:tc>
          <w:tcPr>
            <w:tcW w:w="3066" w:type="dxa"/>
          </w:tcPr>
          <w:p w:rsidR="00305687" w:rsidRDefault="003D01EF">
            <w:pPr>
              <w:snapToGrid w:val="0"/>
              <w:rPr>
                <w:lang w:eastAsia="zh-CN"/>
              </w:rPr>
            </w:pPr>
            <w:r>
              <w:rPr>
                <w:lang w:eastAsia="zh-CN"/>
              </w:rPr>
              <w:t xml:space="preserve">Environment </w:t>
            </w:r>
            <w:r>
              <w:rPr>
                <w:rFonts w:hint="eastAsia"/>
                <w:lang w:eastAsia="zh-CN"/>
              </w:rPr>
              <w:t xml:space="preserve">monitoring </w:t>
            </w:r>
          </w:p>
        </w:tc>
        <w:tc>
          <w:tcPr>
            <w:tcW w:w="1951" w:type="dxa"/>
          </w:tcPr>
          <w:p w:rsidR="00305687" w:rsidRDefault="003D01EF">
            <w:pPr>
              <w:snapToGrid w:val="0"/>
              <w:rPr>
                <w:lang w:eastAsia="zh-CN"/>
              </w:rPr>
            </w:pPr>
            <w:r>
              <w:rPr>
                <w:rFonts w:hint="eastAsia"/>
                <w:lang w:eastAsia="zh-CN"/>
              </w:rPr>
              <w:t>Smart city</w:t>
            </w:r>
          </w:p>
        </w:tc>
        <w:tc>
          <w:tcPr>
            <w:tcW w:w="3582" w:type="dxa"/>
          </w:tcPr>
          <w:p w:rsidR="00305687" w:rsidRDefault="003D01EF">
            <w:pPr>
              <w:snapToGrid w:val="0"/>
              <w:rPr>
                <w:lang w:eastAsia="zh-CN"/>
              </w:rPr>
            </w:pPr>
            <w:r>
              <w:rPr>
                <w:rFonts w:hint="eastAsia"/>
                <w:lang w:eastAsia="zh-CN"/>
              </w:rPr>
              <w:t xml:space="preserve">1. Sensing for flooding in smart </w:t>
            </w:r>
            <w:proofErr w:type="gramStart"/>
            <w:r>
              <w:rPr>
                <w:rFonts w:hint="eastAsia"/>
                <w:lang w:eastAsia="zh-CN"/>
              </w:rPr>
              <w:t>cities(</w:t>
            </w:r>
            <w:proofErr w:type="gramEnd"/>
            <w:r>
              <w:rPr>
                <w:rFonts w:hint="eastAsia"/>
                <w:lang w:eastAsia="zh-CN"/>
              </w:rPr>
              <w:t>5.5)</w:t>
            </w:r>
          </w:p>
          <w:p w:rsidR="00305687" w:rsidRDefault="003D01EF">
            <w:pPr>
              <w:snapToGrid w:val="0"/>
              <w:rPr>
                <w:lang w:eastAsia="zh-CN"/>
              </w:rPr>
            </w:pPr>
            <w:r>
              <w:rPr>
                <w:rFonts w:hint="eastAsia"/>
                <w:lang w:eastAsia="zh-CN"/>
              </w:rPr>
              <w:t xml:space="preserve">2. Rainfall </w:t>
            </w:r>
            <w:proofErr w:type="gramStart"/>
            <w:r>
              <w:rPr>
                <w:rFonts w:hint="eastAsia"/>
                <w:lang w:eastAsia="zh-CN"/>
              </w:rPr>
              <w:t>monitoring(</w:t>
            </w:r>
            <w:proofErr w:type="gramEnd"/>
            <w:r>
              <w:rPr>
                <w:rFonts w:hint="eastAsia"/>
                <w:lang w:eastAsia="zh-CN"/>
              </w:rPr>
              <w:t>5.3)</w:t>
            </w:r>
          </w:p>
        </w:tc>
      </w:tr>
      <w:tr w:rsidR="00305687">
        <w:trPr>
          <w:jc w:val="center"/>
        </w:trPr>
        <w:tc>
          <w:tcPr>
            <w:tcW w:w="3066" w:type="dxa"/>
          </w:tcPr>
          <w:p w:rsidR="00305687" w:rsidRDefault="003D01EF">
            <w:pPr>
              <w:snapToGrid w:val="0"/>
              <w:rPr>
                <w:lang w:eastAsia="zh-CN"/>
              </w:rPr>
            </w:pPr>
            <w:r>
              <w:rPr>
                <w:rFonts w:hint="eastAsia"/>
                <w:lang w:eastAsia="zh-CN"/>
              </w:rPr>
              <w:t>Others</w:t>
            </w:r>
          </w:p>
        </w:tc>
        <w:tc>
          <w:tcPr>
            <w:tcW w:w="1951" w:type="dxa"/>
          </w:tcPr>
          <w:p w:rsidR="00305687" w:rsidRDefault="003D01EF">
            <w:pPr>
              <w:snapToGrid w:val="0"/>
              <w:rPr>
                <w:lang w:eastAsia="zh-CN"/>
              </w:rPr>
            </w:pPr>
            <w:r>
              <w:rPr>
                <w:rFonts w:hint="eastAsia"/>
                <w:lang w:eastAsia="zh-CN"/>
              </w:rPr>
              <w:t>N/A</w:t>
            </w:r>
          </w:p>
        </w:tc>
        <w:tc>
          <w:tcPr>
            <w:tcW w:w="3582" w:type="dxa"/>
          </w:tcPr>
          <w:p w:rsidR="00305687" w:rsidRDefault="003D01EF">
            <w:pPr>
              <w:snapToGrid w:val="0"/>
              <w:rPr>
                <w:lang w:eastAsia="zh-CN"/>
              </w:rPr>
            </w:pPr>
            <w:r>
              <w:rPr>
                <w:rFonts w:hint="eastAsia"/>
                <w:lang w:eastAsia="zh-CN"/>
              </w:rPr>
              <w:t xml:space="preserve">1. Transparent Sensing Use </w:t>
            </w:r>
            <w:proofErr w:type="gramStart"/>
            <w:r>
              <w:rPr>
                <w:rFonts w:hint="eastAsia"/>
                <w:lang w:eastAsia="zh-CN"/>
              </w:rPr>
              <w:t>Case(</w:t>
            </w:r>
            <w:proofErr w:type="gramEnd"/>
            <w:r>
              <w:rPr>
                <w:rFonts w:hint="eastAsia"/>
                <w:lang w:eastAsia="zh-CN"/>
              </w:rPr>
              <w:t>5.4)</w:t>
            </w:r>
          </w:p>
          <w:p w:rsidR="00305687" w:rsidRDefault="003D01EF">
            <w:pPr>
              <w:snapToGrid w:val="0"/>
              <w:rPr>
                <w:lang w:eastAsia="zh-CN"/>
              </w:rPr>
            </w:pPr>
            <w:r>
              <w:rPr>
                <w:rFonts w:hint="eastAsia"/>
                <w:lang w:eastAsia="zh-CN"/>
              </w:rPr>
              <w:t xml:space="preserve">2. Protection of Sensing </w:t>
            </w:r>
            <w:proofErr w:type="gramStart"/>
            <w:r>
              <w:rPr>
                <w:rFonts w:hint="eastAsia"/>
                <w:lang w:eastAsia="zh-CN"/>
              </w:rPr>
              <w:t>Information(</w:t>
            </w:r>
            <w:proofErr w:type="gramEnd"/>
            <w:r>
              <w:rPr>
                <w:rFonts w:hint="eastAsia"/>
                <w:lang w:eastAsia="zh-CN"/>
              </w:rPr>
              <w:t>5.16)</w:t>
            </w:r>
          </w:p>
          <w:p w:rsidR="00305687" w:rsidRDefault="003D01EF">
            <w:pPr>
              <w:snapToGrid w:val="0"/>
              <w:rPr>
                <w:rFonts w:eastAsia="宋体"/>
                <w:lang w:eastAsia="zh-CN"/>
              </w:rPr>
            </w:pPr>
            <w:r>
              <w:rPr>
                <w:rFonts w:hint="eastAsia"/>
                <w:lang w:eastAsia="zh-CN"/>
              </w:rPr>
              <w:t xml:space="preserve">3. </w:t>
            </w:r>
            <w:r>
              <w:t xml:space="preserve">Sensor </w:t>
            </w:r>
            <w:proofErr w:type="gramStart"/>
            <w:r>
              <w:t>Groups</w:t>
            </w:r>
            <w:r>
              <w:rPr>
                <w:rFonts w:eastAsia="宋体" w:hint="eastAsia"/>
                <w:lang w:eastAsia="zh-CN"/>
              </w:rPr>
              <w:t>(</w:t>
            </w:r>
            <w:proofErr w:type="gramEnd"/>
            <w:r>
              <w:rPr>
                <w:rFonts w:eastAsia="宋体" w:hint="eastAsia"/>
                <w:lang w:eastAsia="zh-CN"/>
              </w:rPr>
              <w:t>5.19)</w:t>
            </w:r>
          </w:p>
          <w:p w:rsidR="00305687" w:rsidRDefault="003D01EF">
            <w:pPr>
              <w:snapToGrid w:val="0"/>
              <w:rPr>
                <w:rFonts w:eastAsia="宋体"/>
                <w:lang w:eastAsia="zh-CN"/>
              </w:rPr>
            </w:pPr>
            <w:r>
              <w:rPr>
                <w:rFonts w:hint="eastAsia"/>
                <w:lang w:eastAsia="zh-CN"/>
              </w:rPr>
              <w:t xml:space="preserve">4. </w:t>
            </w:r>
            <w:r>
              <w:t xml:space="preserve">Seamless XR </w:t>
            </w:r>
            <w:proofErr w:type="gramStart"/>
            <w:r>
              <w:t>streaming</w:t>
            </w:r>
            <w:r>
              <w:rPr>
                <w:rFonts w:eastAsia="宋体" w:hint="eastAsia"/>
                <w:lang w:eastAsia="zh-CN"/>
              </w:rPr>
              <w:t>(</w:t>
            </w:r>
            <w:proofErr w:type="gramEnd"/>
            <w:r>
              <w:rPr>
                <w:rFonts w:eastAsia="宋体" w:hint="eastAsia"/>
                <w:lang w:eastAsia="zh-CN"/>
              </w:rPr>
              <w:t>5.21)</w:t>
            </w:r>
          </w:p>
        </w:tc>
      </w:tr>
    </w:tbl>
    <w:p w:rsidR="00305687" w:rsidRDefault="00305687">
      <w:pPr>
        <w:snapToGrid w:val="0"/>
        <w:rPr>
          <w:lang w:eastAsia="zh-CN"/>
        </w:rPr>
      </w:pPr>
    </w:p>
    <w:p w:rsidR="00305687" w:rsidRDefault="003D01EF">
      <w:pPr>
        <w:snapToGrid w:val="0"/>
        <w:rPr>
          <w:lang w:eastAsia="zh-CN"/>
        </w:rPr>
      </w:pPr>
      <w:r>
        <w:rPr>
          <w:lang w:eastAsia="zh-CN"/>
        </w:rPr>
        <w:t>In the above four categor</w:t>
      </w:r>
      <w:r>
        <w:rPr>
          <w:rFonts w:hint="eastAsia"/>
          <w:lang w:eastAsia="zh-CN"/>
        </w:rPr>
        <w:t>ies of</w:t>
      </w:r>
      <w:r>
        <w:rPr>
          <w:lang w:eastAsia="zh-CN"/>
        </w:rPr>
        <w:t xml:space="preserve"> use cases for ISAC, the detection</w:t>
      </w:r>
      <w:r>
        <w:rPr>
          <w:rFonts w:eastAsia="宋体" w:hint="eastAsia"/>
          <w:lang w:eastAsia="zh-CN"/>
        </w:rPr>
        <w:t xml:space="preserve">, </w:t>
      </w:r>
      <w:r>
        <w:rPr>
          <w:lang w:eastAsia="zh-CN"/>
        </w:rPr>
        <w:t>positioning</w:t>
      </w:r>
      <w:r>
        <w:rPr>
          <w:rFonts w:hint="eastAsia"/>
          <w:lang w:eastAsia="zh-CN"/>
        </w:rPr>
        <w:t xml:space="preserve"> and tracking</w:t>
      </w:r>
      <w:r>
        <w:rPr>
          <w:lang w:eastAsia="zh-CN"/>
        </w:rPr>
        <w:t xml:space="preserve"> type of use case got more interest and is more promising to be deployed in NR</w:t>
      </w:r>
      <w:r>
        <w:rPr>
          <w:rFonts w:hint="eastAsia"/>
          <w:lang w:eastAsia="zh-CN"/>
        </w:rPr>
        <w:t xml:space="preserve"> Rel-19</w:t>
      </w:r>
      <w:r>
        <w:rPr>
          <w:lang w:eastAsia="zh-CN"/>
        </w:rPr>
        <w:t>. Considering 3GPP workload, especially on RAN1 simulation work, we suggest to only focus on the detection</w:t>
      </w:r>
      <w:r>
        <w:rPr>
          <w:rFonts w:hint="eastAsia"/>
          <w:lang w:eastAsia="zh-CN"/>
        </w:rPr>
        <w:t>,</w:t>
      </w:r>
      <w:r>
        <w:rPr>
          <w:lang w:eastAsia="zh-CN"/>
        </w:rPr>
        <w:t xml:space="preserve"> positioning</w:t>
      </w:r>
      <w:r>
        <w:rPr>
          <w:rFonts w:hint="eastAsia"/>
          <w:lang w:eastAsia="zh-CN"/>
        </w:rPr>
        <w:t xml:space="preserve"> and tracking</w:t>
      </w:r>
      <w:r>
        <w:rPr>
          <w:lang w:eastAsia="zh-CN"/>
        </w:rPr>
        <w:t xml:space="preserve"> type of use case</w:t>
      </w:r>
      <w:r>
        <w:rPr>
          <w:rFonts w:hint="eastAsia"/>
          <w:lang w:eastAsia="zh-CN"/>
        </w:rPr>
        <w:t>s</w:t>
      </w:r>
      <w:r>
        <w:rPr>
          <w:lang w:eastAsia="zh-CN"/>
        </w:rPr>
        <w:t xml:space="preserve"> in NR study. Among the use cases, we suggest at least to prioritize smart transportation, UAV and </w:t>
      </w:r>
      <w:r>
        <w:rPr>
          <w:rFonts w:hint="eastAsia"/>
          <w:lang w:eastAsia="zh-CN"/>
        </w:rPr>
        <w:t>s</w:t>
      </w:r>
      <w:r>
        <w:rPr>
          <w:lang w:eastAsia="zh-CN"/>
        </w:rPr>
        <w:t xml:space="preserve">mart </w:t>
      </w:r>
      <w:r>
        <w:rPr>
          <w:rFonts w:hint="eastAsia"/>
          <w:lang w:eastAsia="zh-CN"/>
        </w:rPr>
        <w:t>f</w:t>
      </w:r>
      <w:r>
        <w:rPr>
          <w:lang w:eastAsia="zh-CN"/>
        </w:rPr>
        <w:t>actory to further reduce workload, where most simulation assumptions for Rel-16/17/18 positioning can be reused.</w:t>
      </w:r>
    </w:p>
    <w:p w:rsidR="00305687" w:rsidRDefault="003D01EF">
      <w:pPr>
        <w:snapToGrid w:val="0"/>
        <w:rPr>
          <w:lang w:eastAsia="zh-CN"/>
        </w:rPr>
      </w:pPr>
      <w:r>
        <w:rPr>
          <w:rFonts w:hint="eastAsia"/>
          <w:lang w:eastAsia="zh-CN"/>
        </w:rPr>
        <w:lastRenderedPageBreak/>
        <w:t xml:space="preserve">The corresponding performance requirements can refer to the </w:t>
      </w:r>
      <w:r>
        <w:rPr>
          <w:lang w:eastAsia="zh-CN"/>
        </w:rPr>
        <w:t>Sensing service category</w:t>
      </w:r>
      <w:r>
        <w:rPr>
          <w:rFonts w:hint="eastAsia"/>
          <w:lang w:eastAsia="zh-CN"/>
        </w:rPr>
        <w:t xml:space="preserve"> 1- 4 listed in TS </w:t>
      </w:r>
      <w:proofErr w:type="gramStart"/>
      <w:r>
        <w:rPr>
          <w:rFonts w:hint="eastAsia"/>
          <w:lang w:eastAsia="zh-CN"/>
        </w:rPr>
        <w:t>22.137  for</w:t>
      </w:r>
      <w:proofErr w:type="gramEnd"/>
      <w:r>
        <w:rPr>
          <w:rFonts w:hint="eastAsia"/>
          <w:lang w:eastAsia="zh-CN"/>
        </w:rPr>
        <w:t xml:space="preserve"> above typical use cases as shown in Appendix. </w:t>
      </w:r>
    </w:p>
    <w:p w:rsidR="00305687" w:rsidRDefault="003D01EF">
      <w:pPr>
        <w:snapToGrid w:val="0"/>
        <w:rPr>
          <w:lang w:eastAsia="zh-CN"/>
        </w:rPr>
      </w:pPr>
      <w:r>
        <w:rPr>
          <w:b/>
          <w:i/>
          <w:lang w:eastAsia="zh-CN"/>
        </w:rPr>
        <w:t>Proposal 1:</w:t>
      </w:r>
      <w:r>
        <w:rPr>
          <w:rFonts w:hint="eastAsia"/>
          <w:b/>
          <w:i/>
          <w:lang w:eastAsia="zh-CN"/>
        </w:rPr>
        <w:t xml:space="preserve"> I</w:t>
      </w:r>
      <w:r>
        <w:rPr>
          <w:b/>
          <w:i/>
          <w:lang w:eastAsia="zh-CN"/>
        </w:rPr>
        <w:t>n NR</w:t>
      </w:r>
      <w:r>
        <w:rPr>
          <w:rFonts w:hint="eastAsia"/>
          <w:b/>
          <w:i/>
          <w:lang w:eastAsia="zh-CN"/>
        </w:rPr>
        <w:t xml:space="preserve"> Rel-19</w:t>
      </w:r>
      <w:r>
        <w:rPr>
          <w:b/>
          <w:i/>
          <w:lang w:eastAsia="zh-CN"/>
        </w:rPr>
        <w:t xml:space="preserve">, </w:t>
      </w:r>
      <w:r>
        <w:rPr>
          <w:rFonts w:hint="eastAsia"/>
          <w:b/>
          <w:i/>
          <w:lang w:eastAsia="zh-CN"/>
        </w:rPr>
        <w:t xml:space="preserve">prioritize object detection and tracking type of use cases, including UAV, </w:t>
      </w:r>
      <w:r>
        <w:rPr>
          <w:b/>
          <w:i/>
          <w:lang w:eastAsia="zh-CN"/>
        </w:rPr>
        <w:t xml:space="preserve">smart transportation, and </w:t>
      </w:r>
      <w:r>
        <w:rPr>
          <w:rFonts w:hint="eastAsia"/>
          <w:b/>
          <w:i/>
          <w:lang w:eastAsia="zh-CN"/>
        </w:rPr>
        <w:t>s</w:t>
      </w:r>
      <w:r>
        <w:rPr>
          <w:b/>
          <w:i/>
          <w:lang w:eastAsia="zh-CN"/>
        </w:rPr>
        <w:t xml:space="preserve">mart </w:t>
      </w:r>
      <w:r>
        <w:rPr>
          <w:rFonts w:hint="eastAsia"/>
          <w:b/>
          <w:i/>
          <w:lang w:eastAsia="zh-CN"/>
        </w:rPr>
        <w:t>f</w:t>
      </w:r>
      <w:r>
        <w:rPr>
          <w:b/>
          <w:i/>
          <w:lang w:eastAsia="zh-CN"/>
        </w:rPr>
        <w:t>actory</w:t>
      </w:r>
      <w:r>
        <w:rPr>
          <w:rFonts w:hint="eastAsia"/>
          <w:b/>
          <w:i/>
          <w:lang w:eastAsia="zh-CN"/>
        </w:rPr>
        <w:t xml:space="preserve"> scenarios</w:t>
      </w:r>
      <w:r>
        <w:rPr>
          <w:b/>
          <w:i/>
          <w:lang w:eastAsia="zh-CN"/>
        </w:rPr>
        <w:t>.</w:t>
      </w:r>
      <w:r>
        <w:rPr>
          <w:rFonts w:hint="eastAsia"/>
          <w:b/>
          <w:i/>
          <w:lang w:eastAsia="zh-CN"/>
        </w:rPr>
        <w:t xml:space="preserve"> </w:t>
      </w:r>
    </w:p>
    <w:p w:rsidR="00305687" w:rsidRDefault="00305687">
      <w:pPr>
        <w:snapToGrid w:val="0"/>
        <w:rPr>
          <w:b/>
          <w:i/>
          <w:lang w:eastAsia="zh-CN"/>
        </w:rPr>
      </w:pPr>
    </w:p>
    <w:p w:rsidR="00305687" w:rsidRDefault="003D01EF">
      <w:pPr>
        <w:pStyle w:val="title2"/>
        <w:numPr>
          <w:ilvl w:val="1"/>
          <w:numId w:val="0"/>
        </w:numPr>
        <w:snapToGrid w:val="0"/>
        <w:spacing w:after="120" w:line="260" w:lineRule="auto"/>
        <w:rPr>
          <w:rFonts w:ascii="Times New Roman" w:hAnsi="Times New Roman" w:cs="Times New Roman"/>
          <w:b/>
          <w:bCs w:val="0"/>
          <w:sz w:val="24"/>
          <w:szCs w:val="24"/>
        </w:rPr>
      </w:pPr>
      <w:r>
        <w:rPr>
          <w:rFonts w:ascii="Times New Roman" w:eastAsia="宋体" w:hAnsi="Times New Roman" w:cs="Times New Roman" w:hint="eastAsia"/>
          <w:b/>
          <w:bCs w:val="0"/>
          <w:sz w:val="24"/>
          <w:szCs w:val="24"/>
        </w:rPr>
        <w:t>2.1</w:t>
      </w:r>
      <w:r>
        <w:rPr>
          <w:rFonts w:ascii="Times New Roman" w:hAnsi="Times New Roman" w:cs="Times New Roman"/>
          <w:b/>
          <w:bCs w:val="0"/>
          <w:sz w:val="24"/>
          <w:szCs w:val="24"/>
        </w:rPr>
        <w:t xml:space="preserve"> UAV</w:t>
      </w:r>
    </w:p>
    <w:p w:rsidR="00305687" w:rsidRDefault="003D01EF">
      <w:pPr>
        <w:snapToGrid w:val="0"/>
        <w:rPr>
          <w:lang w:eastAsia="zh-CN"/>
        </w:rPr>
      </w:pPr>
      <w:r>
        <w:rPr>
          <w:rFonts w:hint="eastAsia"/>
        </w:rPr>
        <w:t xml:space="preserve">With the continuous expansion of the </w:t>
      </w:r>
      <w:r>
        <w:rPr>
          <w:rFonts w:hint="eastAsia"/>
          <w:lang w:eastAsia="zh-CN"/>
        </w:rPr>
        <w:t xml:space="preserve">UAV </w:t>
      </w:r>
      <w:r>
        <w:rPr>
          <w:rFonts w:hint="eastAsia"/>
        </w:rPr>
        <w:t xml:space="preserve">market, more and more civilian </w:t>
      </w:r>
      <w:r>
        <w:rPr>
          <w:rFonts w:hint="eastAsia"/>
          <w:lang w:eastAsia="zh-CN"/>
        </w:rPr>
        <w:t xml:space="preserve">UAVs </w:t>
      </w:r>
      <w:r>
        <w:rPr>
          <w:rFonts w:hint="eastAsia"/>
        </w:rPr>
        <w:t xml:space="preserve">have entered our lives. In the future cities, a large number of </w:t>
      </w:r>
      <w:r>
        <w:rPr>
          <w:rFonts w:hint="eastAsia"/>
          <w:lang w:eastAsia="zh-CN"/>
        </w:rPr>
        <w:t xml:space="preserve">UAVs </w:t>
      </w:r>
      <w:r>
        <w:rPr>
          <w:rFonts w:hint="eastAsia"/>
        </w:rPr>
        <w:t>will be used in industrial inspections, security patrols, transportation, and logistics transportation</w:t>
      </w:r>
      <w:r>
        <w:rPr>
          <w:rFonts w:hint="eastAsia"/>
          <w:lang w:eastAsia="zh-CN"/>
        </w:rPr>
        <w:t xml:space="preserve"> and other scenarios. </w:t>
      </w:r>
      <w:bookmarkStart w:id="3" w:name="OLE_LINK2"/>
      <w:r>
        <w:rPr>
          <w:rFonts w:hint="eastAsia"/>
          <w:lang w:eastAsia="zh-CN"/>
        </w:rPr>
        <w:t>Typical use cases for UAV sensing fall into two categories:</w:t>
      </w:r>
      <w:bookmarkEnd w:id="3"/>
    </w:p>
    <w:p w:rsidR="00305687" w:rsidRDefault="003D01EF">
      <w:pPr>
        <w:pStyle w:val="af9"/>
        <w:numPr>
          <w:ilvl w:val="0"/>
          <w:numId w:val="20"/>
        </w:numPr>
        <w:snapToGrid w:val="0"/>
        <w:ind w:firstLineChars="0"/>
        <w:rPr>
          <w:b/>
          <w:bCs/>
          <w:lang w:eastAsia="en-US"/>
        </w:rPr>
      </w:pPr>
      <w:r>
        <w:rPr>
          <w:rFonts w:ascii="Times New Roman" w:eastAsia="Times New Roman" w:hAnsi="Times New Roman"/>
          <w:b/>
          <w:bCs/>
          <w:kern w:val="0"/>
          <w:sz w:val="20"/>
          <w:szCs w:val="24"/>
          <w:lang w:eastAsia="en-US"/>
        </w:rPr>
        <w:t>UAV intrusion detection</w:t>
      </w:r>
    </w:p>
    <w:p w:rsidR="00305687" w:rsidRDefault="003D01EF">
      <w:pPr>
        <w:pStyle w:val="af9"/>
        <w:numPr>
          <w:ilvl w:val="1"/>
          <w:numId w:val="20"/>
        </w:numPr>
        <w:snapToGrid w:val="0"/>
        <w:ind w:firstLineChars="0"/>
        <w:rPr>
          <w:rFonts w:ascii="Times New Roman" w:eastAsia="Times New Roman" w:hAnsi="Times New Roman"/>
          <w:kern w:val="0"/>
          <w:sz w:val="20"/>
          <w:szCs w:val="24"/>
          <w:lang w:eastAsia="en-US"/>
        </w:rPr>
      </w:pPr>
      <w:r>
        <w:rPr>
          <w:rFonts w:ascii="Times New Roman" w:hAnsi="Times New Roman" w:hint="eastAsia"/>
          <w:kern w:val="0"/>
          <w:sz w:val="20"/>
          <w:szCs w:val="24"/>
        </w:rPr>
        <w:t xml:space="preserve">Mainly for </w:t>
      </w:r>
      <w:r>
        <w:rPr>
          <w:rFonts w:ascii="Times New Roman" w:eastAsia="Times New Roman" w:hAnsi="Times New Roman"/>
          <w:kern w:val="0"/>
          <w:sz w:val="20"/>
          <w:szCs w:val="24"/>
          <w:lang w:eastAsia="en-US"/>
        </w:rPr>
        <w:t>UAV illegal flying in restricted area including light rail, airports, government facilities, research institutes</w:t>
      </w:r>
      <w:r>
        <w:rPr>
          <w:rFonts w:ascii="Times New Roman" w:eastAsia="Times New Roman" w:hAnsi="Times New Roman" w:hint="eastAsia"/>
          <w:kern w:val="0"/>
          <w:sz w:val="20"/>
          <w:szCs w:val="24"/>
        </w:rPr>
        <w:t xml:space="preserve">, </w:t>
      </w:r>
      <w:r>
        <w:rPr>
          <w:rFonts w:ascii="Times New Roman" w:eastAsia="Times New Roman" w:hAnsi="Times New Roman"/>
          <w:kern w:val="0"/>
          <w:sz w:val="20"/>
          <w:szCs w:val="24"/>
          <w:lang w:eastAsia="en-US"/>
        </w:rPr>
        <w:t>high-speed railway stations</w:t>
      </w:r>
      <w:r>
        <w:rPr>
          <w:rFonts w:ascii="Times New Roman" w:hAnsi="Times New Roman" w:hint="eastAsia"/>
          <w:kern w:val="0"/>
          <w:sz w:val="20"/>
          <w:szCs w:val="24"/>
        </w:rPr>
        <w:t>, etc.</w:t>
      </w:r>
    </w:p>
    <w:p w:rsidR="00305687" w:rsidRDefault="003D01EF">
      <w:pPr>
        <w:pStyle w:val="af9"/>
        <w:numPr>
          <w:ilvl w:val="1"/>
          <w:numId w:val="20"/>
        </w:numPr>
        <w:snapToGrid w:val="0"/>
        <w:ind w:firstLineChars="0"/>
        <w:rPr>
          <w:rFonts w:ascii="Times New Roman" w:hAnsi="Times New Roman"/>
          <w:kern w:val="0"/>
          <w:sz w:val="20"/>
          <w:szCs w:val="24"/>
          <w:lang w:eastAsia="en-US"/>
        </w:rPr>
      </w:pPr>
      <w:r>
        <w:rPr>
          <w:rFonts w:ascii="Times New Roman" w:hAnsi="Times New Roman" w:hint="eastAsia"/>
          <w:kern w:val="0"/>
          <w:sz w:val="20"/>
          <w:szCs w:val="24"/>
        </w:rPr>
        <w:t>This kind of sensing doesn</w:t>
      </w:r>
      <w:r>
        <w:rPr>
          <w:rFonts w:ascii="Times New Roman" w:hAnsi="Times New Roman"/>
          <w:kern w:val="0"/>
          <w:sz w:val="20"/>
          <w:szCs w:val="24"/>
        </w:rPr>
        <w:t>’</w:t>
      </w:r>
      <w:r>
        <w:rPr>
          <w:rFonts w:ascii="Times New Roman" w:hAnsi="Times New Roman" w:hint="eastAsia"/>
          <w:kern w:val="0"/>
          <w:sz w:val="20"/>
          <w:szCs w:val="24"/>
        </w:rPr>
        <w:t>t require the cooperation of the UAV. That means the UAV may be unaware of the sensing operation. When multiple UAVs appear in the same restricted area, the 5G system can sense presence or proximity of multiple illegal UAVs flying.</w:t>
      </w:r>
    </w:p>
    <w:p w:rsidR="00305687" w:rsidRDefault="003D01EF">
      <w:pPr>
        <w:pStyle w:val="af9"/>
        <w:numPr>
          <w:ilvl w:val="1"/>
          <w:numId w:val="20"/>
        </w:numPr>
        <w:snapToGrid w:val="0"/>
        <w:ind w:firstLineChars="0"/>
        <w:rPr>
          <w:rFonts w:ascii="Times New Roman" w:hAnsi="Times New Roman"/>
          <w:kern w:val="0"/>
          <w:sz w:val="20"/>
          <w:szCs w:val="24"/>
          <w:lang w:eastAsia="en-US"/>
        </w:rPr>
      </w:pPr>
      <w:proofErr w:type="spellStart"/>
      <w:r>
        <w:rPr>
          <w:rFonts w:ascii="Times New Roman" w:hAnsi="Times New Roman" w:hint="eastAsia"/>
          <w:kern w:val="0"/>
          <w:sz w:val="20"/>
          <w:szCs w:val="24"/>
        </w:rPr>
        <w:t>gNB</w:t>
      </w:r>
      <w:proofErr w:type="spellEnd"/>
      <w:r>
        <w:rPr>
          <w:rFonts w:ascii="Times New Roman" w:hAnsi="Times New Roman" w:hint="eastAsia"/>
          <w:kern w:val="0"/>
          <w:sz w:val="20"/>
          <w:szCs w:val="24"/>
        </w:rPr>
        <w:t xml:space="preserve"> based sensing is more suitable for this kind of intrusion detection measurement </w:t>
      </w:r>
    </w:p>
    <w:p w:rsidR="00305687" w:rsidRDefault="003D01EF">
      <w:pPr>
        <w:pStyle w:val="af9"/>
        <w:numPr>
          <w:ilvl w:val="0"/>
          <w:numId w:val="20"/>
        </w:numPr>
        <w:snapToGrid w:val="0"/>
        <w:ind w:firstLineChars="0"/>
        <w:rPr>
          <w:b/>
          <w:bCs/>
          <w:lang w:eastAsia="en-US"/>
        </w:rPr>
      </w:pPr>
      <w:r>
        <w:rPr>
          <w:rFonts w:ascii="Times New Roman" w:eastAsia="Times New Roman" w:hAnsi="Times New Roman"/>
          <w:b/>
          <w:bCs/>
          <w:kern w:val="0"/>
          <w:sz w:val="20"/>
          <w:szCs w:val="24"/>
          <w:lang w:eastAsia="en-US"/>
        </w:rPr>
        <w:t>UAV collision avoidance and flight trajectory tracing</w:t>
      </w:r>
    </w:p>
    <w:p w:rsidR="00305687" w:rsidRDefault="003D01EF">
      <w:pPr>
        <w:pStyle w:val="af9"/>
        <w:numPr>
          <w:ilvl w:val="1"/>
          <w:numId w:val="20"/>
        </w:numPr>
        <w:snapToGrid w:val="0"/>
        <w:ind w:firstLineChars="0"/>
        <w:rPr>
          <w:rFonts w:ascii="Times New Roman" w:eastAsia="Times New Roman" w:hAnsi="Times New Roman"/>
          <w:kern w:val="0"/>
          <w:sz w:val="20"/>
          <w:szCs w:val="24"/>
          <w:lang w:eastAsia="en-US"/>
        </w:rPr>
      </w:pPr>
      <w:r>
        <w:rPr>
          <w:rFonts w:ascii="Times New Roman" w:eastAsia="Times New Roman" w:hAnsi="Times New Roman" w:hint="eastAsia"/>
          <w:kern w:val="0"/>
          <w:sz w:val="20"/>
          <w:szCs w:val="24"/>
        </w:rPr>
        <w:t xml:space="preserve">UAVs can perform various tasks such as </w:t>
      </w:r>
      <w:r>
        <w:rPr>
          <w:rFonts w:ascii="Times New Roman" w:eastAsia="Times New Roman" w:hAnsi="Times New Roman"/>
          <w:kern w:val="0"/>
          <w:sz w:val="20"/>
          <w:szCs w:val="24"/>
        </w:rPr>
        <w:t>surveillance</w:t>
      </w:r>
      <w:r>
        <w:rPr>
          <w:rFonts w:ascii="Times New Roman" w:eastAsia="Times New Roman" w:hAnsi="Times New Roman" w:hint="eastAsia"/>
          <w:kern w:val="0"/>
          <w:sz w:val="20"/>
          <w:szCs w:val="24"/>
        </w:rPr>
        <w:t>, early warning, and communication in all weather and in all airspace. UAVs can also be widely used in aerial photography, urban management, agriculture, geology, meteorology, electric power, emergency rescue and disaster relief. Especially in the logistics industry, the use of UAV delivery in these fields: food delivery, retail goods delivery, postal delivery, delivery of medical aids, agriculture delivery, industrial delivery, etc.</w:t>
      </w:r>
    </w:p>
    <w:p w:rsidR="00305687" w:rsidRDefault="003D01EF">
      <w:pPr>
        <w:pStyle w:val="af9"/>
        <w:numPr>
          <w:ilvl w:val="1"/>
          <w:numId w:val="20"/>
        </w:numPr>
        <w:snapToGrid w:val="0"/>
        <w:ind w:firstLineChars="0"/>
        <w:rPr>
          <w:rFonts w:ascii="Times New Roman" w:eastAsia="Times New Roman" w:hAnsi="Times New Roman"/>
          <w:kern w:val="0"/>
          <w:sz w:val="20"/>
          <w:szCs w:val="24"/>
          <w:lang w:eastAsia="en-US"/>
        </w:rPr>
      </w:pPr>
      <w:r>
        <w:rPr>
          <w:rFonts w:ascii="Times New Roman" w:eastAsia="Times New Roman" w:hAnsi="Times New Roman" w:hint="eastAsia"/>
          <w:kern w:val="0"/>
          <w:sz w:val="20"/>
          <w:szCs w:val="24"/>
        </w:rPr>
        <w:t xml:space="preserve">The UE can be on boarding UAV, and provide its positioning information and UE ID to 5G network. </w:t>
      </w:r>
      <w:proofErr w:type="gramStart"/>
      <w:r>
        <w:rPr>
          <w:rFonts w:ascii="Times New Roman" w:eastAsia="Times New Roman" w:hAnsi="Times New Roman" w:hint="eastAsia"/>
          <w:kern w:val="0"/>
          <w:sz w:val="20"/>
          <w:szCs w:val="24"/>
        </w:rPr>
        <w:t>So</w:t>
      </w:r>
      <w:proofErr w:type="gramEnd"/>
      <w:r>
        <w:rPr>
          <w:rFonts w:ascii="Times New Roman" w:eastAsia="Times New Roman" w:hAnsi="Times New Roman" w:hint="eastAsia"/>
          <w:kern w:val="0"/>
          <w:sz w:val="20"/>
          <w:szCs w:val="24"/>
        </w:rPr>
        <w:t xml:space="preserve"> the UE can collect the reflection signals from its environments and send the sensing measurement data associated with the UE ID to 5G network via the communication connection. 5G RAN nodes can work together to send sensing signal toward specific direction, angle, area to track the flight of the UAV.  </w:t>
      </w:r>
    </w:p>
    <w:p w:rsidR="00305687" w:rsidRDefault="003D01EF">
      <w:pPr>
        <w:pStyle w:val="af9"/>
        <w:numPr>
          <w:ilvl w:val="1"/>
          <w:numId w:val="20"/>
        </w:numPr>
        <w:snapToGrid w:val="0"/>
        <w:ind w:firstLineChars="0"/>
        <w:rPr>
          <w:rFonts w:ascii="Times New Roman" w:eastAsia="Times New Roman" w:hAnsi="Times New Roman"/>
          <w:kern w:val="0"/>
          <w:sz w:val="20"/>
          <w:szCs w:val="24"/>
          <w:lang w:eastAsia="en-US"/>
        </w:rPr>
      </w:pPr>
      <w:r>
        <w:rPr>
          <w:rFonts w:ascii="Times New Roman" w:eastAsia="Times New Roman" w:hAnsi="Times New Roman" w:hint="eastAsia"/>
          <w:kern w:val="0"/>
          <w:sz w:val="20"/>
          <w:szCs w:val="24"/>
        </w:rPr>
        <w:t xml:space="preserve">Both </w:t>
      </w:r>
      <w:proofErr w:type="spellStart"/>
      <w:r>
        <w:rPr>
          <w:rFonts w:ascii="Times New Roman" w:eastAsia="Times New Roman" w:hAnsi="Times New Roman" w:hint="eastAsia"/>
          <w:kern w:val="0"/>
          <w:sz w:val="20"/>
          <w:szCs w:val="24"/>
        </w:rPr>
        <w:t>gNB</w:t>
      </w:r>
      <w:proofErr w:type="spellEnd"/>
      <w:r>
        <w:rPr>
          <w:rFonts w:ascii="Times New Roman" w:eastAsia="Times New Roman" w:hAnsi="Times New Roman" w:hint="eastAsia"/>
          <w:kern w:val="0"/>
          <w:sz w:val="20"/>
          <w:szCs w:val="24"/>
        </w:rPr>
        <w:t xml:space="preserve"> based sensing measurement and UE based sensing measurement can be considered for this kind of UE cases.</w:t>
      </w:r>
    </w:p>
    <w:p w:rsidR="00305687" w:rsidRDefault="00305687">
      <w:pPr>
        <w:pStyle w:val="af9"/>
        <w:snapToGrid w:val="0"/>
        <w:ind w:left="360" w:firstLineChars="0" w:firstLine="0"/>
        <w:rPr>
          <w:lang w:eastAsia="en-US"/>
        </w:rPr>
      </w:pPr>
    </w:p>
    <w:p w:rsidR="00305687" w:rsidRDefault="003D01EF">
      <w:pPr>
        <w:snapToGrid w:val="0"/>
        <w:jc w:val="center"/>
      </w:pPr>
      <w:r>
        <w:rPr>
          <w:noProof/>
          <w:lang w:eastAsia="zh-CN"/>
        </w:rPr>
        <w:drawing>
          <wp:inline distT="0" distB="0" distL="0" distR="0">
            <wp:extent cx="4146550" cy="1850390"/>
            <wp:effectExtent l="0" t="0" r="6350" b="16510"/>
            <wp:docPr id="2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146550" cy="1850390"/>
                    </a:xfrm>
                    <a:prstGeom prst="rect">
                      <a:avLst/>
                    </a:prstGeom>
                    <a:noFill/>
                    <a:ln>
                      <a:noFill/>
                    </a:ln>
                    <a:effectLst/>
                  </pic:spPr>
                </pic:pic>
              </a:graphicData>
            </a:graphic>
          </wp:inline>
        </w:drawing>
      </w:r>
    </w:p>
    <w:p w:rsidR="00305687" w:rsidRDefault="003D01EF">
      <w:pPr>
        <w:pStyle w:val="a3"/>
        <w:snapToGrid w:val="0"/>
        <w:jc w:val="center"/>
        <w:rPr>
          <w:lang w:eastAsia="zh-CN"/>
        </w:rPr>
      </w:pPr>
      <w:r>
        <w:rPr>
          <w:rFonts w:hint="eastAsia"/>
          <w:lang w:eastAsia="zh-CN"/>
        </w:rPr>
        <w:t>Figure 2.</w:t>
      </w:r>
      <w:r>
        <w:rPr>
          <w:lang w:eastAsia="zh-CN"/>
        </w:rPr>
        <w:t>1</w:t>
      </w:r>
      <w:r>
        <w:rPr>
          <w:rFonts w:hint="eastAsia"/>
          <w:lang w:eastAsia="zh-CN"/>
        </w:rPr>
        <w:t>-1: Sensing for UAV intrusion detection</w:t>
      </w:r>
    </w:p>
    <w:p w:rsidR="00305687" w:rsidRDefault="003D01EF">
      <w:pPr>
        <w:snapToGrid w:val="0"/>
        <w:ind w:firstLineChars="200" w:firstLine="400"/>
        <w:jc w:val="center"/>
        <w:rPr>
          <w:lang w:eastAsia="zh-CN"/>
        </w:rPr>
      </w:pPr>
      <w:r>
        <w:rPr>
          <w:noProof/>
          <w:lang w:eastAsia="zh-CN"/>
        </w:rPr>
        <w:lastRenderedPageBreak/>
        <w:drawing>
          <wp:inline distT="0" distB="0" distL="114300" distR="114300">
            <wp:extent cx="1756410" cy="1461770"/>
            <wp:effectExtent l="0" t="0" r="15240" b="508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12"/>
                    <a:stretch>
                      <a:fillRect/>
                    </a:stretch>
                  </pic:blipFill>
                  <pic:spPr>
                    <a:xfrm>
                      <a:off x="0" y="0"/>
                      <a:ext cx="1756410" cy="1461770"/>
                    </a:xfrm>
                    <a:prstGeom prst="rect">
                      <a:avLst/>
                    </a:prstGeom>
                    <a:noFill/>
                    <a:ln>
                      <a:noFill/>
                    </a:ln>
                  </pic:spPr>
                </pic:pic>
              </a:graphicData>
            </a:graphic>
          </wp:inline>
        </w:drawing>
      </w:r>
    </w:p>
    <w:p w:rsidR="00305687" w:rsidRDefault="003D01EF">
      <w:pPr>
        <w:overflowPunct w:val="0"/>
        <w:autoSpaceDE w:val="0"/>
        <w:autoSpaceDN w:val="0"/>
        <w:adjustRightInd w:val="0"/>
        <w:snapToGrid w:val="0"/>
        <w:ind w:left="787"/>
        <w:jc w:val="center"/>
        <w:textAlignment w:val="baseline"/>
        <w:rPr>
          <w:szCs w:val="20"/>
          <w:lang w:eastAsia="zh-CN"/>
        </w:rPr>
      </w:pPr>
      <w:r>
        <w:rPr>
          <w:bCs/>
          <w:szCs w:val="20"/>
          <w:lang w:eastAsia="zh-CN"/>
        </w:rPr>
        <w:t>Figure 2.</w:t>
      </w:r>
      <w:r>
        <w:rPr>
          <w:rFonts w:hint="eastAsia"/>
          <w:bCs/>
          <w:szCs w:val="20"/>
          <w:lang w:eastAsia="zh-CN"/>
        </w:rPr>
        <w:t>1</w:t>
      </w:r>
      <w:r>
        <w:rPr>
          <w:bCs/>
          <w:szCs w:val="20"/>
          <w:lang w:eastAsia="zh-CN"/>
        </w:rPr>
        <w:t>-</w:t>
      </w:r>
      <w:r>
        <w:rPr>
          <w:rFonts w:hint="eastAsia"/>
          <w:bCs/>
          <w:szCs w:val="20"/>
          <w:lang w:eastAsia="zh-CN"/>
        </w:rPr>
        <w:t>2</w:t>
      </w:r>
      <w:r>
        <w:rPr>
          <w:bCs/>
          <w:szCs w:val="20"/>
          <w:lang w:eastAsia="zh-CN"/>
        </w:rPr>
        <w:t xml:space="preserve"> Network assisted collision avoidance for the UAVs</w:t>
      </w:r>
    </w:p>
    <w:p w:rsidR="00305687" w:rsidRDefault="003D01EF">
      <w:pPr>
        <w:snapToGrid w:val="0"/>
        <w:ind w:firstLineChars="200" w:firstLine="400"/>
        <w:jc w:val="center"/>
      </w:pPr>
      <w:r>
        <w:rPr>
          <w:noProof/>
          <w:lang w:eastAsia="zh-CN"/>
        </w:rPr>
        <w:drawing>
          <wp:inline distT="0" distB="0" distL="0" distR="0">
            <wp:extent cx="3173095" cy="1983105"/>
            <wp:effectExtent l="0" t="0" r="8255" b="17145"/>
            <wp:docPr id="3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73095" cy="1983105"/>
                    </a:xfrm>
                    <a:prstGeom prst="rect">
                      <a:avLst/>
                    </a:prstGeom>
                    <a:noFill/>
                    <a:ln>
                      <a:noFill/>
                    </a:ln>
                  </pic:spPr>
                </pic:pic>
              </a:graphicData>
            </a:graphic>
          </wp:inline>
        </w:drawing>
      </w:r>
    </w:p>
    <w:p w:rsidR="00305687" w:rsidRDefault="003D01EF">
      <w:pPr>
        <w:overflowPunct w:val="0"/>
        <w:autoSpaceDE w:val="0"/>
        <w:autoSpaceDN w:val="0"/>
        <w:adjustRightInd w:val="0"/>
        <w:snapToGrid w:val="0"/>
        <w:ind w:left="787"/>
        <w:jc w:val="center"/>
        <w:textAlignment w:val="baseline"/>
        <w:rPr>
          <w:bCs/>
          <w:szCs w:val="20"/>
          <w:lang w:eastAsia="zh-CN"/>
        </w:rPr>
      </w:pPr>
      <w:r>
        <w:rPr>
          <w:bCs/>
          <w:szCs w:val="20"/>
          <w:lang w:eastAsia="zh-CN"/>
        </w:rPr>
        <w:t>Figure</w:t>
      </w:r>
      <w:r>
        <w:rPr>
          <w:rFonts w:hint="eastAsia"/>
          <w:bCs/>
          <w:szCs w:val="20"/>
          <w:lang w:eastAsia="zh-CN"/>
        </w:rPr>
        <w:t xml:space="preserve"> </w:t>
      </w:r>
      <w:r>
        <w:rPr>
          <w:bCs/>
          <w:szCs w:val="20"/>
          <w:lang w:eastAsia="zh-CN"/>
        </w:rPr>
        <w:t>2.</w:t>
      </w:r>
      <w:r>
        <w:rPr>
          <w:rFonts w:hint="eastAsia"/>
          <w:bCs/>
          <w:szCs w:val="20"/>
          <w:lang w:eastAsia="zh-CN"/>
        </w:rPr>
        <w:t>1</w:t>
      </w:r>
      <w:r>
        <w:rPr>
          <w:bCs/>
          <w:szCs w:val="20"/>
          <w:lang w:eastAsia="zh-CN"/>
        </w:rPr>
        <w:t>-</w:t>
      </w:r>
      <w:r>
        <w:rPr>
          <w:rFonts w:hint="eastAsia"/>
          <w:bCs/>
          <w:szCs w:val="20"/>
          <w:lang w:eastAsia="zh-CN"/>
        </w:rPr>
        <w:t>3</w:t>
      </w:r>
      <w:r>
        <w:rPr>
          <w:bCs/>
          <w:szCs w:val="20"/>
          <w:lang w:eastAsia="zh-CN"/>
        </w:rPr>
        <w:t>: UAV flight trajectory tracing by 5G system</w:t>
      </w:r>
    </w:p>
    <w:p w:rsidR="00305687" w:rsidRDefault="003D01EF">
      <w:pPr>
        <w:overflowPunct w:val="0"/>
        <w:autoSpaceDE w:val="0"/>
        <w:autoSpaceDN w:val="0"/>
        <w:adjustRightInd w:val="0"/>
        <w:snapToGrid w:val="0"/>
        <w:textAlignment w:val="baseline"/>
        <w:rPr>
          <w:bCs/>
          <w:szCs w:val="20"/>
          <w:lang w:eastAsia="zh-CN"/>
        </w:rPr>
      </w:pPr>
      <w:r>
        <w:rPr>
          <w:rFonts w:hint="eastAsia"/>
          <w:bCs/>
          <w:szCs w:val="20"/>
          <w:lang w:eastAsia="zh-CN"/>
        </w:rPr>
        <w:t xml:space="preserve">For the detailed scenario, we think </w:t>
      </w:r>
      <w:proofErr w:type="spellStart"/>
      <w:r>
        <w:rPr>
          <w:rFonts w:hint="eastAsia"/>
          <w:bCs/>
          <w:szCs w:val="20"/>
          <w:lang w:eastAsia="zh-CN"/>
        </w:rPr>
        <w:t>RMa</w:t>
      </w:r>
      <w:proofErr w:type="spellEnd"/>
      <w:r>
        <w:rPr>
          <w:rFonts w:hint="eastAsia"/>
          <w:bCs/>
          <w:szCs w:val="20"/>
          <w:lang w:eastAsia="zh-CN"/>
        </w:rPr>
        <w:t xml:space="preserve"> scenarios should be at least included considering strong needs of </w:t>
      </w:r>
      <w:proofErr w:type="gramStart"/>
      <w:r>
        <w:rPr>
          <w:rFonts w:hint="eastAsia"/>
          <w:bCs/>
          <w:szCs w:val="20"/>
          <w:lang w:eastAsia="zh-CN"/>
        </w:rPr>
        <w:t>long distance</w:t>
      </w:r>
      <w:proofErr w:type="gramEnd"/>
      <w:r>
        <w:rPr>
          <w:rFonts w:hint="eastAsia"/>
          <w:bCs/>
          <w:szCs w:val="20"/>
          <w:lang w:eastAsia="zh-CN"/>
        </w:rPr>
        <w:t xml:space="preserve"> sensing. For the performance evaluation, the simulation assumption specified in TR 36.777 can be a starting point. </w:t>
      </w:r>
    </w:p>
    <w:p w:rsidR="00305687" w:rsidRDefault="003D01EF">
      <w:pPr>
        <w:overflowPunct w:val="0"/>
        <w:autoSpaceDE w:val="0"/>
        <w:autoSpaceDN w:val="0"/>
        <w:adjustRightInd w:val="0"/>
        <w:snapToGrid w:val="0"/>
        <w:textAlignment w:val="baseline"/>
        <w:rPr>
          <w:bCs/>
          <w:szCs w:val="20"/>
          <w:lang w:eastAsia="zh-CN"/>
        </w:rPr>
      </w:pPr>
      <w:r>
        <w:rPr>
          <w:b/>
          <w:i/>
          <w:lang w:eastAsia="zh-CN"/>
        </w:rPr>
        <w:t>Proposal 1</w:t>
      </w:r>
      <w:r>
        <w:rPr>
          <w:rFonts w:hint="eastAsia"/>
          <w:b/>
          <w:i/>
          <w:lang w:eastAsia="zh-CN"/>
        </w:rPr>
        <w:t>-1</w:t>
      </w:r>
      <w:r>
        <w:rPr>
          <w:b/>
          <w:i/>
          <w:lang w:eastAsia="zh-CN"/>
        </w:rPr>
        <w:t>:</w:t>
      </w:r>
      <w:r>
        <w:rPr>
          <w:rFonts w:hint="eastAsia"/>
          <w:b/>
          <w:i/>
          <w:lang w:eastAsia="zh-CN"/>
        </w:rPr>
        <w:t xml:space="preserve"> for UAV use cases, </w:t>
      </w:r>
      <w:proofErr w:type="spellStart"/>
      <w:r>
        <w:rPr>
          <w:rFonts w:hint="eastAsia"/>
          <w:b/>
          <w:i/>
          <w:lang w:eastAsia="zh-CN"/>
        </w:rPr>
        <w:t>RMa</w:t>
      </w:r>
      <w:proofErr w:type="spellEnd"/>
      <w:r>
        <w:rPr>
          <w:rFonts w:hint="eastAsia"/>
          <w:b/>
          <w:i/>
          <w:lang w:eastAsia="zh-CN"/>
        </w:rPr>
        <w:t xml:space="preserve"> scenario with large ISD should be at least included. </w:t>
      </w:r>
    </w:p>
    <w:p w:rsidR="00305687" w:rsidRDefault="00305687">
      <w:pPr>
        <w:snapToGrid w:val="0"/>
        <w:rPr>
          <w:b/>
          <w:szCs w:val="20"/>
        </w:rPr>
      </w:pPr>
    </w:p>
    <w:p w:rsidR="00305687" w:rsidRDefault="003D01EF">
      <w:pPr>
        <w:pStyle w:val="title2"/>
        <w:numPr>
          <w:ilvl w:val="1"/>
          <w:numId w:val="0"/>
        </w:numPr>
        <w:snapToGrid w:val="0"/>
        <w:spacing w:after="120" w:line="260" w:lineRule="auto"/>
        <w:rPr>
          <w:rFonts w:ascii="Times New Roman" w:eastAsia="宋体" w:hAnsi="Times New Roman" w:cs="Times New Roman"/>
          <w:b/>
          <w:bCs w:val="0"/>
          <w:sz w:val="24"/>
          <w:szCs w:val="24"/>
        </w:rPr>
      </w:pPr>
      <w:r>
        <w:rPr>
          <w:rFonts w:ascii="Times New Roman" w:eastAsia="宋体" w:hAnsi="Times New Roman" w:cs="Times New Roman" w:hint="eastAsia"/>
          <w:b/>
          <w:bCs w:val="0"/>
          <w:sz w:val="24"/>
          <w:szCs w:val="24"/>
        </w:rPr>
        <w:t>2.2 Smart transportation</w:t>
      </w:r>
    </w:p>
    <w:p w:rsidR="00305687" w:rsidRDefault="003D01EF">
      <w:pPr>
        <w:snapToGrid w:val="0"/>
        <w:rPr>
          <w:lang w:eastAsia="zh-CN"/>
        </w:rPr>
      </w:pPr>
      <w:r>
        <w:rPr>
          <w:rFonts w:hint="eastAsia"/>
          <w:lang w:eastAsia="zh-CN"/>
        </w:rPr>
        <w:t xml:space="preserve">With the trend of digitization and intelligence in the transportation field, the 5G system is expected to provide real-time data communication for massive traffic terminals, and at the same time efficiently sense the real-time status of roads, vehicles, and people to enable the transportation system to have the capabilities of sensing, interconnection, analysis, prediction and control in a larger space-time range. Smart transportation use cases are generally outdoor, except for parking detection which may be used for indoor parking detection as shown in </w:t>
      </w:r>
      <w:r>
        <w:rPr>
          <w:lang w:eastAsia="zh-CN"/>
        </w:rPr>
        <w:t xml:space="preserve">the </w:t>
      </w:r>
      <w:r>
        <w:rPr>
          <w:rFonts w:hint="eastAsia"/>
          <w:lang w:eastAsia="zh-CN"/>
        </w:rPr>
        <w:t>Figure 2.2-1.</w:t>
      </w:r>
    </w:p>
    <w:p w:rsidR="00305687" w:rsidRDefault="003D01EF">
      <w:pPr>
        <w:snapToGrid w:val="0"/>
        <w:jc w:val="center"/>
        <w:rPr>
          <w:lang w:eastAsia="zh-CN"/>
        </w:rPr>
      </w:pPr>
      <w:r>
        <w:rPr>
          <w:noProof/>
          <w:lang w:eastAsia="zh-CN"/>
        </w:rPr>
        <w:drawing>
          <wp:inline distT="0" distB="0" distL="0" distR="0">
            <wp:extent cx="2361565" cy="1445895"/>
            <wp:effectExtent l="0" t="0" r="635" b="19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361565" cy="1445895"/>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114300" distR="114300">
            <wp:extent cx="2407285" cy="1616075"/>
            <wp:effectExtent l="0" t="0" r="12065" b="317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5"/>
                    <a:stretch>
                      <a:fillRect/>
                    </a:stretch>
                  </pic:blipFill>
                  <pic:spPr>
                    <a:xfrm>
                      <a:off x="0" y="0"/>
                      <a:ext cx="2407285" cy="1616075"/>
                    </a:xfrm>
                    <a:prstGeom prst="rect">
                      <a:avLst/>
                    </a:prstGeom>
                    <a:noFill/>
                    <a:ln>
                      <a:noFill/>
                    </a:ln>
                  </pic:spPr>
                </pic:pic>
              </a:graphicData>
            </a:graphic>
          </wp:inline>
        </w:drawing>
      </w:r>
    </w:p>
    <w:p w:rsidR="00305687" w:rsidRDefault="003D01EF">
      <w:pPr>
        <w:snapToGrid w:val="0"/>
        <w:ind w:firstLineChars="1100" w:firstLine="1650"/>
        <w:rPr>
          <w:lang w:eastAsia="zh-CN"/>
        </w:rPr>
      </w:pPr>
      <w:r>
        <w:rPr>
          <w:rFonts w:hint="eastAsia"/>
          <w:sz w:val="15"/>
          <w:szCs w:val="15"/>
          <w:lang w:eastAsia="zh-CN"/>
        </w:rPr>
        <w:t xml:space="preserve">(A)Highway intrusion detection                                           </w:t>
      </w:r>
      <w:proofErr w:type="gramStart"/>
      <w:r>
        <w:rPr>
          <w:rFonts w:hint="eastAsia"/>
          <w:sz w:val="15"/>
          <w:szCs w:val="15"/>
          <w:lang w:eastAsia="zh-CN"/>
        </w:rPr>
        <w:t xml:space="preserve">   (</w:t>
      </w:r>
      <w:proofErr w:type="gramEnd"/>
      <w:r>
        <w:rPr>
          <w:rFonts w:hint="eastAsia"/>
          <w:sz w:val="15"/>
          <w:szCs w:val="15"/>
          <w:lang w:eastAsia="zh-CN"/>
        </w:rPr>
        <w:t>B) Railway intrusion detection</w:t>
      </w:r>
    </w:p>
    <w:p w:rsidR="00305687" w:rsidRDefault="003D01EF">
      <w:pPr>
        <w:snapToGrid w:val="0"/>
        <w:jc w:val="center"/>
        <w:rPr>
          <w:rFonts w:eastAsia="宋体"/>
          <w:lang w:eastAsia="zh-CN"/>
        </w:rPr>
      </w:pPr>
      <w:r>
        <w:rPr>
          <w:noProof/>
          <w:lang w:eastAsia="zh-CN"/>
        </w:rPr>
        <w:lastRenderedPageBreak/>
        <w:drawing>
          <wp:inline distT="0" distB="0" distL="114300" distR="114300">
            <wp:extent cx="2204085" cy="1466850"/>
            <wp:effectExtent l="0" t="0" r="571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6"/>
                    <a:stretch>
                      <a:fillRect/>
                    </a:stretch>
                  </pic:blipFill>
                  <pic:spPr>
                    <a:xfrm>
                      <a:off x="0" y="0"/>
                      <a:ext cx="2204085" cy="1466850"/>
                    </a:xfrm>
                    <a:prstGeom prst="rect">
                      <a:avLst/>
                    </a:prstGeom>
                    <a:noFill/>
                    <a:ln>
                      <a:noFill/>
                    </a:ln>
                  </pic:spPr>
                </pic:pic>
              </a:graphicData>
            </a:graphic>
          </wp:inline>
        </w:drawing>
      </w:r>
      <w:r>
        <w:rPr>
          <w:rFonts w:hint="eastAsia"/>
          <w:lang w:eastAsia="zh-CN"/>
        </w:rPr>
        <w:t xml:space="preserve">      </w:t>
      </w:r>
      <w:r>
        <w:rPr>
          <w:rFonts w:eastAsia="宋体"/>
          <w:noProof/>
          <w:lang w:eastAsia="zh-CN"/>
        </w:rPr>
        <w:drawing>
          <wp:inline distT="0" distB="0" distL="0" distR="0">
            <wp:extent cx="2526030" cy="1283335"/>
            <wp:effectExtent l="0" t="0" r="7620" b="1206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526030" cy="1283335"/>
                    </a:xfrm>
                    <a:prstGeom prst="rect">
                      <a:avLst/>
                    </a:prstGeom>
                    <a:noFill/>
                  </pic:spPr>
                </pic:pic>
              </a:graphicData>
            </a:graphic>
          </wp:inline>
        </w:drawing>
      </w:r>
    </w:p>
    <w:p w:rsidR="00305687" w:rsidRDefault="003D01EF">
      <w:pPr>
        <w:numPr>
          <w:ilvl w:val="0"/>
          <w:numId w:val="21"/>
        </w:numPr>
        <w:snapToGrid w:val="0"/>
        <w:rPr>
          <w:sz w:val="15"/>
          <w:szCs w:val="15"/>
        </w:rPr>
      </w:pPr>
      <w:r>
        <w:rPr>
          <w:rFonts w:hint="eastAsia"/>
          <w:sz w:val="15"/>
          <w:szCs w:val="15"/>
          <w:lang w:eastAsia="zh-CN"/>
        </w:rPr>
        <w:t xml:space="preserve">Sensing at crossroads with/without obstacle                                                     </w:t>
      </w:r>
      <w:proofErr w:type="gramStart"/>
      <w:r>
        <w:rPr>
          <w:rFonts w:hint="eastAsia"/>
          <w:sz w:val="15"/>
          <w:szCs w:val="15"/>
          <w:lang w:eastAsia="zh-CN"/>
        </w:rPr>
        <w:t xml:space="preserve">   (</w:t>
      </w:r>
      <w:proofErr w:type="gramEnd"/>
      <w:r>
        <w:rPr>
          <w:rFonts w:hint="eastAsia"/>
          <w:sz w:val="15"/>
          <w:szCs w:val="15"/>
          <w:lang w:eastAsia="zh-CN"/>
        </w:rPr>
        <w:t xml:space="preserve">D)  </w:t>
      </w:r>
      <w:r>
        <w:rPr>
          <w:sz w:val="15"/>
          <w:szCs w:val="15"/>
        </w:rPr>
        <w:t>Parking Space Determination</w:t>
      </w:r>
    </w:p>
    <w:p w:rsidR="00305687" w:rsidRDefault="003D01EF">
      <w:pPr>
        <w:snapToGrid w:val="0"/>
        <w:ind w:left="787"/>
        <w:jc w:val="center"/>
        <w:rPr>
          <w:szCs w:val="20"/>
          <w:lang w:eastAsia="zh-CN"/>
        </w:rPr>
      </w:pPr>
      <w:r>
        <w:rPr>
          <w:szCs w:val="20"/>
          <w:lang w:eastAsia="zh-CN"/>
        </w:rPr>
        <w:t>Figure 2.</w:t>
      </w:r>
      <w:r>
        <w:rPr>
          <w:rFonts w:hint="eastAsia"/>
          <w:szCs w:val="20"/>
          <w:lang w:eastAsia="zh-CN"/>
        </w:rPr>
        <w:t>2</w:t>
      </w:r>
      <w:r>
        <w:rPr>
          <w:szCs w:val="20"/>
          <w:lang w:eastAsia="zh-CN"/>
        </w:rPr>
        <w:t>-1 Sensing for smart transportation</w:t>
      </w:r>
    </w:p>
    <w:p w:rsidR="00305687" w:rsidRDefault="003D01EF">
      <w:pPr>
        <w:snapToGrid w:val="0"/>
        <w:rPr>
          <w:lang w:eastAsia="zh-CN"/>
        </w:rPr>
      </w:pPr>
      <w:r>
        <w:rPr>
          <w:rFonts w:hint="eastAsia"/>
          <w:lang w:eastAsia="zh-CN"/>
        </w:rPr>
        <w:t>In smart transportation scenarios, typical use cases include:</w:t>
      </w:r>
    </w:p>
    <w:p w:rsidR="00305687" w:rsidRDefault="003D01EF">
      <w:pPr>
        <w:numPr>
          <w:ilvl w:val="0"/>
          <w:numId w:val="22"/>
        </w:numPr>
        <w:snapToGrid w:val="0"/>
        <w:rPr>
          <w:lang w:eastAsia="zh-CN"/>
        </w:rPr>
      </w:pPr>
      <w:r>
        <w:rPr>
          <w:b/>
          <w:bCs/>
          <w:lang w:eastAsia="zh-CN"/>
        </w:rPr>
        <w:t>Determine whether an object exists:</w:t>
      </w:r>
      <w:r>
        <w:rPr>
          <w:rFonts w:hint="eastAsia"/>
          <w:lang w:eastAsia="zh-CN"/>
        </w:rPr>
        <w:t xml:space="preserve"> </w:t>
      </w:r>
    </w:p>
    <w:p w:rsidR="00305687" w:rsidRDefault="003D01EF">
      <w:pPr>
        <w:numPr>
          <w:ilvl w:val="1"/>
          <w:numId w:val="22"/>
        </w:numPr>
        <w:snapToGrid w:val="0"/>
        <w:rPr>
          <w:lang w:eastAsia="zh-CN"/>
        </w:rPr>
      </w:pPr>
      <w:r>
        <w:rPr>
          <w:rFonts w:hint="eastAsia"/>
          <w:lang w:eastAsia="zh-CN"/>
        </w:rPr>
        <w:t>There is a big difference from the current 3GPP positioning technology. In the above sensing use cases, the sensed objects usually have no connection with the 5G system, or there is no communication</w:t>
      </w:r>
      <w:r>
        <w:rPr>
          <w:lang w:eastAsia="zh-CN"/>
        </w:rPr>
        <w:t xml:space="preserve"> capability</w:t>
      </w:r>
      <w:r>
        <w:rPr>
          <w:rFonts w:hint="eastAsia"/>
          <w:lang w:eastAsia="zh-CN"/>
        </w:rPr>
        <w:t xml:space="preserve"> between the sensed object and the 5G system. Therefore, the 5G system usually does not know whether the sensed object exists. The 5G system shall transmit the sensing signal and receive the reflected wave to determine whether there </w:t>
      </w:r>
      <w:r>
        <w:rPr>
          <w:lang w:eastAsia="zh-CN"/>
        </w:rPr>
        <w:t>are</w:t>
      </w:r>
      <w:r>
        <w:rPr>
          <w:rFonts w:hint="eastAsia"/>
          <w:lang w:eastAsia="zh-CN"/>
        </w:rPr>
        <w:t xml:space="preserve"> </w:t>
      </w:r>
      <w:r>
        <w:rPr>
          <w:lang w:eastAsia="zh-CN"/>
        </w:rPr>
        <w:t xml:space="preserve">one or more </w:t>
      </w:r>
      <w:r>
        <w:rPr>
          <w:rFonts w:hint="eastAsia"/>
          <w:lang w:eastAsia="zh-CN"/>
        </w:rPr>
        <w:t>objects. There is usually a LOS path between the 5G system and the sensed object. In use case</w:t>
      </w:r>
      <w:r>
        <w:rPr>
          <w:lang w:eastAsia="zh-CN"/>
        </w:rPr>
        <w:t>s</w:t>
      </w:r>
      <w:r>
        <w:rPr>
          <w:rFonts w:hint="eastAsia"/>
          <w:lang w:eastAsia="zh-CN"/>
        </w:rPr>
        <w:t xml:space="preserve"> (A)-(C), the sensed objects may be vehicles, animals or </w:t>
      </w:r>
      <w:r>
        <w:t>pedestrian</w:t>
      </w:r>
      <w:r>
        <w:rPr>
          <w:rFonts w:eastAsia="宋体" w:hint="eastAsia"/>
          <w:lang w:eastAsia="zh-CN"/>
        </w:rPr>
        <w:t>s</w:t>
      </w:r>
      <w:r>
        <w:rPr>
          <w:rFonts w:hint="eastAsia"/>
          <w:lang w:eastAsia="zh-CN"/>
        </w:rPr>
        <w:t>. In use case (D), the sensed object</w:t>
      </w:r>
      <w:r>
        <w:rPr>
          <w:lang w:eastAsia="zh-CN"/>
        </w:rPr>
        <w:t xml:space="preserve"> area</w:t>
      </w:r>
      <w:r>
        <w:rPr>
          <w:rFonts w:hint="eastAsia"/>
          <w:lang w:eastAsia="zh-CN"/>
        </w:rPr>
        <w:t xml:space="preserve"> </w:t>
      </w:r>
      <w:r>
        <w:rPr>
          <w:lang w:eastAsia="zh-CN"/>
        </w:rPr>
        <w:t>is</w:t>
      </w:r>
      <w:r>
        <w:rPr>
          <w:rFonts w:hint="eastAsia"/>
          <w:lang w:eastAsia="zh-CN"/>
        </w:rPr>
        <w:t xml:space="preserve"> </w:t>
      </w:r>
      <w:r>
        <w:rPr>
          <w:rFonts w:eastAsia="等线"/>
          <w:lang w:eastAsia="zh-CN"/>
        </w:rPr>
        <w:t>parking space</w:t>
      </w:r>
      <w:r>
        <w:rPr>
          <w:rFonts w:eastAsia="等线" w:hint="eastAsia"/>
          <w:lang w:eastAsia="zh-CN"/>
        </w:rPr>
        <w:t xml:space="preserve">. This type of applications usually </w:t>
      </w:r>
      <w:r>
        <w:rPr>
          <w:rFonts w:eastAsia="等线"/>
          <w:lang w:eastAsia="zh-CN"/>
        </w:rPr>
        <w:t>has</w:t>
      </w:r>
      <w:r>
        <w:rPr>
          <w:rFonts w:eastAsia="等线" w:hint="eastAsia"/>
          <w:lang w:eastAsia="zh-CN"/>
        </w:rPr>
        <w:t xml:space="preserve"> </w:t>
      </w:r>
      <w:r>
        <w:rPr>
          <w:rFonts w:eastAsia="等线"/>
          <w:lang w:eastAsia="zh-CN"/>
        </w:rPr>
        <w:t>high</w:t>
      </w:r>
      <w:r>
        <w:rPr>
          <w:rFonts w:eastAsia="等线" w:hint="eastAsia"/>
          <w:lang w:eastAsia="zh-CN"/>
        </w:rPr>
        <w:t xml:space="preserve"> requirements for false detection and missing detection.</w:t>
      </w:r>
    </w:p>
    <w:p w:rsidR="00305687" w:rsidRDefault="003D01EF">
      <w:pPr>
        <w:numPr>
          <w:ilvl w:val="0"/>
          <w:numId w:val="22"/>
        </w:numPr>
        <w:snapToGrid w:val="0"/>
        <w:rPr>
          <w:lang w:eastAsia="zh-CN"/>
        </w:rPr>
      </w:pPr>
      <w:r>
        <w:rPr>
          <w:b/>
          <w:bCs/>
          <w:lang w:eastAsia="zh-CN"/>
        </w:rPr>
        <w:t>Position</w:t>
      </w:r>
      <w:r>
        <w:rPr>
          <w:rFonts w:hint="eastAsia"/>
          <w:b/>
          <w:bCs/>
          <w:lang w:eastAsia="zh-CN"/>
        </w:rPr>
        <w:t xml:space="preserve"> of</w:t>
      </w:r>
      <w:r>
        <w:rPr>
          <w:b/>
          <w:bCs/>
          <w:lang w:eastAsia="zh-CN"/>
        </w:rPr>
        <w:t xml:space="preserve"> </w:t>
      </w:r>
      <w:r>
        <w:rPr>
          <w:rFonts w:hint="eastAsia"/>
          <w:b/>
          <w:bCs/>
          <w:lang w:eastAsia="zh-CN"/>
        </w:rPr>
        <w:t xml:space="preserve">the </w:t>
      </w:r>
      <w:r>
        <w:rPr>
          <w:b/>
          <w:bCs/>
          <w:lang w:eastAsia="zh-CN"/>
        </w:rPr>
        <w:t>object:</w:t>
      </w:r>
      <w:r>
        <w:rPr>
          <w:lang w:eastAsia="zh-CN"/>
        </w:rPr>
        <w:t xml:space="preserve"> </w:t>
      </w:r>
    </w:p>
    <w:p w:rsidR="00305687" w:rsidRDefault="003D01EF">
      <w:pPr>
        <w:numPr>
          <w:ilvl w:val="1"/>
          <w:numId w:val="22"/>
        </w:numPr>
        <w:snapToGrid w:val="0"/>
        <w:rPr>
          <w:bCs/>
          <w:lang w:eastAsia="zh-CN"/>
        </w:rPr>
      </w:pPr>
      <w:r>
        <w:rPr>
          <w:bCs/>
          <w:lang w:eastAsia="zh-CN"/>
        </w:rPr>
        <w:t xml:space="preserve">After judging that the object appears in a specific area, the object can be further </w:t>
      </w:r>
      <w:r>
        <w:rPr>
          <w:rFonts w:hint="eastAsia"/>
          <w:bCs/>
          <w:lang w:eastAsia="zh-CN"/>
        </w:rPr>
        <w:t xml:space="preserve">located </w:t>
      </w:r>
      <w:r>
        <w:rPr>
          <w:bCs/>
          <w:lang w:eastAsia="zh-CN"/>
        </w:rPr>
        <w:t xml:space="preserve">via 3GPP sensing </w:t>
      </w:r>
      <w:r>
        <w:rPr>
          <w:rFonts w:hint="eastAsia"/>
          <w:bCs/>
          <w:lang w:eastAsia="zh-CN"/>
        </w:rPr>
        <w:t>function</w:t>
      </w:r>
      <w:r>
        <w:rPr>
          <w:bCs/>
          <w:lang w:eastAsia="zh-CN"/>
        </w:rPr>
        <w:t>. Positioning is based on detection, but there are more KPI requirements for positioning accuracy and sensing resolution</w:t>
      </w:r>
      <w:r>
        <w:rPr>
          <w:rFonts w:hint="eastAsia"/>
          <w:bCs/>
          <w:lang w:eastAsia="zh-CN"/>
        </w:rPr>
        <w:t>.</w:t>
      </w:r>
    </w:p>
    <w:p w:rsidR="00305687" w:rsidRDefault="003D01EF">
      <w:pPr>
        <w:numPr>
          <w:ilvl w:val="0"/>
          <w:numId w:val="22"/>
        </w:numPr>
        <w:snapToGrid w:val="0"/>
        <w:rPr>
          <w:lang w:eastAsia="zh-CN"/>
        </w:rPr>
      </w:pPr>
      <w:r>
        <w:rPr>
          <w:b/>
          <w:lang w:eastAsia="zh-CN"/>
        </w:rPr>
        <w:t>Track the object</w:t>
      </w:r>
      <w:r>
        <w:rPr>
          <w:rFonts w:hint="eastAsia"/>
          <w:b/>
          <w:lang w:eastAsia="zh-CN"/>
        </w:rPr>
        <w:t>ive</w:t>
      </w:r>
      <w:r>
        <w:rPr>
          <w:b/>
          <w:lang w:eastAsia="zh-CN"/>
        </w:rPr>
        <w:t>:</w:t>
      </w:r>
      <w:r>
        <w:rPr>
          <w:rFonts w:hint="eastAsia"/>
          <w:lang w:eastAsia="zh-CN"/>
        </w:rPr>
        <w:t xml:space="preserve"> </w:t>
      </w:r>
    </w:p>
    <w:p w:rsidR="00305687" w:rsidRDefault="003D01EF">
      <w:pPr>
        <w:numPr>
          <w:ilvl w:val="1"/>
          <w:numId w:val="22"/>
        </w:numPr>
        <w:snapToGrid w:val="0"/>
        <w:rPr>
          <w:lang w:eastAsia="zh-CN"/>
        </w:rPr>
      </w:pPr>
      <w:r>
        <w:rPr>
          <w:rFonts w:hint="eastAsia"/>
          <w:lang w:eastAsia="zh-CN"/>
        </w:rPr>
        <w:t>In use case</w:t>
      </w:r>
      <w:r>
        <w:rPr>
          <w:lang w:eastAsia="zh-CN"/>
        </w:rPr>
        <w:t>s</w:t>
      </w:r>
      <w:r>
        <w:rPr>
          <w:rFonts w:hint="eastAsia"/>
          <w:lang w:eastAsia="zh-CN"/>
        </w:rPr>
        <w:t xml:space="preserve"> (A)-(C), after judging that the object appears in a specific area, the object is further tracked</w:t>
      </w:r>
      <w:r>
        <w:rPr>
          <w:lang w:eastAsia="zh-CN"/>
        </w:rPr>
        <w:t>.</w:t>
      </w:r>
      <w:r>
        <w:rPr>
          <w:rFonts w:hint="eastAsia"/>
          <w:lang w:eastAsia="zh-CN"/>
        </w:rPr>
        <w:t xml:space="preserve"> The 5G system opens the sensing service to the third-party applications based on the location or trajectory tracking of the sensed object. The third-party applications judge whether the sensed object will affect driving safety and takes further measures.</w:t>
      </w:r>
      <w:r>
        <w:rPr>
          <w:lang w:eastAsia="zh-CN"/>
        </w:rPr>
        <w:t xml:space="preserve"> </w:t>
      </w:r>
      <w:r>
        <w:rPr>
          <w:rFonts w:hint="eastAsia"/>
          <w:lang w:eastAsia="zh-CN"/>
        </w:rPr>
        <w:t xml:space="preserve">Furthermore, tracking </w:t>
      </w:r>
      <w:r>
        <w:rPr>
          <w:lang w:eastAsia="zh-CN"/>
        </w:rPr>
        <w:t>a specific object is feasible which need more KPI support</w:t>
      </w:r>
      <w:r>
        <w:rPr>
          <w:rFonts w:hint="eastAsia"/>
          <w:lang w:eastAsia="zh-CN"/>
        </w:rPr>
        <w:t xml:space="preserve"> than positioning, </w:t>
      </w:r>
      <w:r>
        <w:rPr>
          <w:lang w:eastAsia="zh-CN"/>
        </w:rPr>
        <w:t xml:space="preserve">e.g. </w:t>
      </w:r>
      <w:r>
        <w:rPr>
          <w:rFonts w:hint="eastAsia"/>
          <w:lang w:eastAsia="zh-CN"/>
        </w:rPr>
        <w:t xml:space="preserve">it </w:t>
      </w:r>
      <w:r>
        <w:rPr>
          <w:lang w:eastAsia="zh-CN"/>
        </w:rPr>
        <w:t>needs stricter KPI requirements</w:t>
      </w:r>
      <w:r>
        <w:rPr>
          <w:rFonts w:hint="eastAsia"/>
          <w:lang w:eastAsia="zh-CN"/>
        </w:rPr>
        <w:t xml:space="preserve"> for velocity accuracy and resolution compared </w:t>
      </w:r>
      <w:r>
        <w:rPr>
          <w:lang w:eastAsia="zh-CN"/>
        </w:rPr>
        <w:t>with</w:t>
      </w:r>
      <w:r>
        <w:rPr>
          <w:rFonts w:hint="eastAsia"/>
          <w:lang w:eastAsia="zh-CN"/>
        </w:rPr>
        <w:t xml:space="preserve"> positioning.</w:t>
      </w:r>
    </w:p>
    <w:p w:rsidR="00305687" w:rsidRDefault="003D01EF">
      <w:pPr>
        <w:pStyle w:val="af9"/>
        <w:snapToGrid w:val="0"/>
        <w:ind w:firstLineChars="0" w:firstLine="0"/>
      </w:pPr>
      <w:bookmarkStart w:id="4" w:name="OLE_LINK8"/>
      <w:r>
        <w:rPr>
          <w:rFonts w:ascii="Times New Roman" w:eastAsia="Times New Roman" w:hAnsi="Times New Roman" w:hint="eastAsia"/>
          <w:kern w:val="0"/>
          <w:sz w:val="20"/>
          <w:szCs w:val="24"/>
        </w:rPr>
        <w:t xml:space="preserve">For the above use cases, both </w:t>
      </w:r>
      <w:proofErr w:type="spellStart"/>
      <w:r>
        <w:rPr>
          <w:rFonts w:ascii="Times New Roman" w:eastAsia="Times New Roman" w:hAnsi="Times New Roman" w:hint="eastAsia"/>
          <w:kern w:val="0"/>
          <w:sz w:val="20"/>
          <w:szCs w:val="24"/>
        </w:rPr>
        <w:t>gNB</w:t>
      </w:r>
      <w:proofErr w:type="spellEnd"/>
      <w:r>
        <w:rPr>
          <w:rFonts w:ascii="Times New Roman" w:eastAsia="Times New Roman" w:hAnsi="Times New Roman" w:hint="eastAsia"/>
          <w:kern w:val="0"/>
          <w:sz w:val="20"/>
          <w:szCs w:val="24"/>
        </w:rPr>
        <w:t xml:space="preserve"> based sensing measurement and UE based sensing measurement can be considered for study.</w:t>
      </w:r>
    </w:p>
    <w:p w:rsidR="00305687" w:rsidRDefault="003D01EF">
      <w:pPr>
        <w:snapToGrid w:val="0"/>
        <w:rPr>
          <w:lang w:eastAsia="zh-CN"/>
        </w:rPr>
      </w:pPr>
      <w:r>
        <w:rPr>
          <w:rFonts w:hint="eastAsia"/>
          <w:bCs/>
          <w:szCs w:val="20"/>
          <w:lang w:eastAsia="zh-CN"/>
        </w:rPr>
        <w:t xml:space="preserve">For the detailed scenario, we think Highway scenario should be at least included considering the strong need of public safety, high probability of LOS channel conditions and the feasibility of wireless sensing. Hence, the channel modeling should be developed for Highway scenario or </w:t>
      </w:r>
      <w:proofErr w:type="spellStart"/>
      <w:r>
        <w:rPr>
          <w:rFonts w:hint="eastAsia"/>
          <w:bCs/>
          <w:szCs w:val="20"/>
          <w:lang w:eastAsia="zh-CN"/>
        </w:rPr>
        <w:t>RMa</w:t>
      </w:r>
      <w:proofErr w:type="spellEnd"/>
      <w:r>
        <w:rPr>
          <w:rFonts w:hint="eastAsia"/>
          <w:bCs/>
          <w:szCs w:val="20"/>
          <w:lang w:eastAsia="zh-CN"/>
        </w:rPr>
        <w:t xml:space="preserve"> scenario which is similar as Highway. </w:t>
      </w:r>
      <w:r>
        <w:rPr>
          <w:lang w:eastAsia="zh-CN"/>
        </w:rPr>
        <w:t xml:space="preserve">For the </w:t>
      </w:r>
      <w:r>
        <w:rPr>
          <w:rFonts w:hint="eastAsia"/>
          <w:lang w:eastAsia="zh-CN"/>
        </w:rPr>
        <w:t xml:space="preserve">performance </w:t>
      </w:r>
      <w:r>
        <w:rPr>
          <w:lang w:eastAsia="zh-CN"/>
        </w:rPr>
        <w:t xml:space="preserve">evaluation, the simulation scenarios </w:t>
      </w:r>
      <w:r>
        <w:rPr>
          <w:rFonts w:hint="eastAsia"/>
          <w:lang w:eastAsia="zh-CN"/>
        </w:rPr>
        <w:t>ca</w:t>
      </w:r>
      <w:r w:rsidR="003F13E6">
        <w:rPr>
          <w:lang w:eastAsia="zh-CN"/>
        </w:rPr>
        <w:t>n</w:t>
      </w:r>
      <w:r>
        <w:rPr>
          <w:rFonts w:hint="eastAsia"/>
          <w:lang w:eastAsia="zh-CN"/>
        </w:rPr>
        <w:t xml:space="preserve"> refer to</w:t>
      </w:r>
      <w:r>
        <w:rPr>
          <w:lang w:eastAsia="zh-CN"/>
        </w:rPr>
        <w:t xml:space="preserve"> Rel16/17/18 positioning</w:t>
      </w:r>
      <w:r>
        <w:rPr>
          <w:rFonts w:hint="eastAsia"/>
          <w:lang w:eastAsia="zh-CN"/>
        </w:rPr>
        <w:t xml:space="preserve"> captured in TR 38.859 </w:t>
      </w:r>
      <w:r>
        <w:rPr>
          <w:lang w:eastAsia="zh-CN"/>
        </w:rPr>
        <w:t xml:space="preserve">which includes both </w:t>
      </w:r>
      <w:proofErr w:type="spellStart"/>
      <w:r>
        <w:rPr>
          <w:lang w:eastAsia="zh-CN"/>
        </w:rPr>
        <w:t>gNB</w:t>
      </w:r>
      <w:proofErr w:type="spellEnd"/>
      <w:r>
        <w:rPr>
          <w:lang w:eastAsia="zh-CN"/>
        </w:rPr>
        <w:t xml:space="preserve"> and UEs</w:t>
      </w:r>
      <w:r>
        <w:rPr>
          <w:rFonts w:hint="eastAsia"/>
          <w:lang w:eastAsia="zh-CN"/>
        </w:rPr>
        <w:t xml:space="preserve">. Specifically, pedestrian or vehicle can be the sensing targets for the simulation. </w:t>
      </w:r>
    </w:p>
    <w:bookmarkEnd w:id="4"/>
    <w:p w:rsidR="00305687" w:rsidRDefault="003D01EF">
      <w:pPr>
        <w:overflowPunct w:val="0"/>
        <w:autoSpaceDE w:val="0"/>
        <w:autoSpaceDN w:val="0"/>
        <w:adjustRightInd w:val="0"/>
        <w:snapToGrid w:val="0"/>
        <w:textAlignment w:val="baseline"/>
        <w:rPr>
          <w:b/>
          <w:i/>
          <w:lang w:eastAsia="zh-CN"/>
        </w:rPr>
      </w:pPr>
      <w:r>
        <w:rPr>
          <w:b/>
          <w:i/>
          <w:lang w:eastAsia="zh-CN"/>
        </w:rPr>
        <w:t>Proposal 1</w:t>
      </w:r>
      <w:r>
        <w:rPr>
          <w:rFonts w:hint="eastAsia"/>
          <w:b/>
          <w:i/>
          <w:lang w:eastAsia="zh-CN"/>
        </w:rPr>
        <w:t>-2</w:t>
      </w:r>
      <w:r>
        <w:rPr>
          <w:b/>
          <w:i/>
          <w:lang w:eastAsia="zh-CN"/>
        </w:rPr>
        <w:t>:</w:t>
      </w:r>
      <w:r>
        <w:rPr>
          <w:rFonts w:hint="eastAsia"/>
          <w:b/>
          <w:i/>
          <w:lang w:eastAsia="zh-CN"/>
        </w:rPr>
        <w:t xml:space="preserve"> for smart transportation use cases, </w:t>
      </w:r>
      <w:r w:rsidR="006E4A7E">
        <w:rPr>
          <w:b/>
          <w:i/>
          <w:lang w:eastAsia="zh-CN"/>
        </w:rPr>
        <w:t>h</w:t>
      </w:r>
      <w:r>
        <w:rPr>
          <w:rFonts w:hint="eastAsia"/>
          <w:b/>
          <w:i/>
          <w:lang w:eastAsia="zh-CN"/>
        </w:rPr>
        <w:t xml:space="preserve">ighway or </w:t>
      </w:r>
      <w:proofErr w:type="spellStart"/>
      <w:r>
        <w:rPr>
          <w:rFonts w:hint="eastAsia"/>
          <w:b/>
          <w:i/>
          <w:lang w:eastAsia="zh-CN"/>
        </w:rPr>
        <w:t>RMa</w:t>
      </w:r>
      <w:proofErr w:type="spellEnd"/>
      <w:r>
        <w:rPr>
          <w:rFonts w:hint="eastAsia"/>
          <w:b/>
          <w:i/>
          <w:lang w:eastAsia="zh-CN"/>
        </w:rPr>
        <w:t xml:space="preserve"> scenario should be at least included. </w:t>
      </w:r>
    </w:p>
    <w:p w:rsidR="00305687" w:rsidRDefault="003D01EF">
      <w:pPr>
        <w:pStyle w:val="af9"/>
        <w:numPr>
          <w:ilvl w:val="0"/>
          <w:numId w:val="20"/>
        </w:numPr>
        <w:snapToGrid w:val="0"/>
        <w:ind w:firstLineChars="0"/>
        <w:rPr>
          <w:rFonts w:ascii="Times New Roman" w:eastAsia="Times New Roman" w:hAnsi="Times New Roman"/>
          <w:b/>
          <w:i/>
          <w:kern w:val="0"/>
          <w:sz w:val="20"/>
          <w:szCs w:val="24"/>
        </w:rPr>
      </w:pPr>
      <w:r>
        <w:rPr>
          <w:rFonts w:ascii="Times New Roman" w:eastAsia="Times New Roman" w:hAnsi="Times New Roman" w:hint="eastAsia"/>
          <w:b/>
          <w:i/>
          <w:kern w:val="0"/>
          <w:sz w:val="20"/>
          <w:szCs w:val="24"/>
        </w:rPr>
        <w:t>Pedestrian or vehicle can be the sensing targets.</w:t>
      </w:r>
    </w:p>
    <w:p w:rsidR="00305687" w:rsidRDefault="00305687">
      <w:pPr>
        <w:snapToGrid w:val="0"/>
        <w:rPr>
          <w:lang w:eastAsia="zh-CN"/>
        </w:rPr>
      </w:pPr>
    </w:p>
    <w:p w:rsidR="00305687" w:rsidRDefault="003D01EF">
      <w:pPr>
        <w:pStyle w:val="title2"/>
        <w:numPr>
          <w:ilvl w:val="1"/>
          <w:numId w:val="0"/>
        </w:numPr>
        <w:snapToGrid w:val="0"/>
        <w:spacing w:after="120" w:line="260" w:lineRule="auto"/>
        <w:rPr>
          <w:rFonts w:ascii="Times New Roman" w:eastAsia="宋体" w:hAnsi="Times New Roman" w:cs="Times New Roman"/>
          <w:b/>
          <w:bCs w:val="0"/>
          <w:sz w:val="24"/>
          <w:szCs w:val="24"/>
        </w:rPr>
      </w:pPr>
      <w:r>
        <w:rPr>
          <w:rFonts w:ascii="Times New Roman" w:eastAsia="宋体" w:hAnsi="Times New Roman" w:cs="Times New Roman" w:hint="eastAsia"/>
          <w:b/>
          <w:bCs w:val="0"/>
          <w:sz w:val="24"/>
          <w:szCs w:val="24"/>
        </w:rPr>
        <w:t>2.3 Smart factory</w:t>
      </w:r>
    </w:p>
    <w:p w:rsidR="00305687" w:rsidRDefault="003D01EF">
      <w:pPr>
        <w:snapToGrid w:val="0"/>
        <w:rPr>
          <w:lang w:eastAsia="zh-CN"/>
        </w:rPr>
      </w:pPr>
      <w:r>
        <w:rPr>
          <w:lang w:eastAsia="zh-CN"/>
        </w:rPr>
        <w:t xml:space="preserve">In </w:t>
      </w:r>
      <w:r>
        <w:rPr>
          <w:rFonts w:hint="eastAsia"/>
          <w:lang w:eastAsia="zh-CN"/>
        </w:rPr>
        <w:t>smart factory</w:t>
      </w:r>
      <w:r>
        <w:rPr>
          <w:lang w:eastAsia="zh-CN"/>
        </w:rPr>
        <w:t xml:space="preserve">, </w:t>
      </w:r>
      <w:r>
        <w:rPr>
          <w:rFonts w:hint="eastAsia"/>
          <w:lang w:eastAsia="zh-CN"/>
        </w:rPr>
        <w:t xml:space="preserve">sensing </w:t>
      </w:r>
      <w:r>
        <w:rPr>
          <w:lang w:eastAsia="zh-CN"/>
        </w:rPr>
        <w:t>has great application potential and prospect</w:t>
      </w:r>
      <w:r>
        <w:rPr>
          <w:rFonts w:hint="eastAsia"/>
          <w:lang w:eastAsia="zh-CN"/>
        </w:rPr>
        <w:t xml:space="preserve">. </w:t>
      </w:r>
      <w:r>
        <w:rPr>
          <w:lang w:eastAsia="zh-CN"/>
        </w:rPr>
        <w:t>Similar as UAV</w:t>
      </w:r>
      <w:r>
        <w:rPr>
          <w:rFonts w:hint="eastAsia"/>
          <w:lang w:eastAsia="zh-CN"/>
        </w:rPr>
        <w:t xml:space="preserve"> and smart transportation</w:t>
      </w:r>
      <w:r>
        <w:rPr>
          <w:lang w:eastAsia="zh-CN"/>
        </w:rPr>
        <w:t>.</w:t>
      </w:r>
      <w:r>
        <w:rPr>
          <w:rFonts w:hint="eastAsia"/>
          <w:lang w:eastAsia="zh-CN"/>
        </w:rPr>
        <w:t xml:space="preserve"> There are two typical use cases as shown in Figure 2.3-1 and Figure 2.3-2 respectively:</w:t>
      </w:r>
    </w:p>
    <w:p w:rsidR="00305687" w:rsidRDefault="003D01EF">
      <w:pPr>
        <w:numPr>
          <w:ilvl w:val="0"/>
          <w:numId w:val="22"/>
        </w:numPr>
        <w:snapToGrid w:val="0"/>
        <w:rPr>
          <w:b/>
          <w:bCs/>
          <w:lang w:eastAsia="zh-CN"/>
        </w:rPr>
      </w:pPr>
      <w:r>
        <w:rPr>
          <w:b/>
          <w:bCs/>
          <w:lang w:eastAsia="zh-CN"/>
        </w:rPr>
        <w:t>AGV detection and tracking in factories</w:t>
      </w:r>
      <w:r>
        <w:rPr>
          <w:rFonts w:hint="eastAsia"/>
          <w:b/>
          <w:bCs/>
          <w:lang w:eastAsia="zh-CN"/>
        </w:rPr>
        <w:t xml:space="preserve">. </w:t>
      </w:r>
    </w:p>
    <w:p w:rsidR="00305687" w:rsidRDefault="003D01EF">
      <w:pPr>
        <w:numPr>
          <w:ilvl w:val="0"/>
          <w:numId w:val="22"/>
        </w:numPr>
        <w:snapToGrid w:val="0"/>
        <w:rPr>
          <w:b/>
          <w:bCs/>
          <w:lang w:eastAsia="zh-CN"/>
        </w:rPr>
      </w:pPr>
      <w:r>
        <w:rPr>
          <w:rFonts w:hint="eastAsia"/>
          <w:b/>
          <w:bCs/>
          <w:lang w:eastAsia="zh-CN"/>
        </w:rPr>
        <w:t>AMR collision avoidance in smart factories</w:t>
      </w:r>
    </w:p>
    <w:p w:rsidR="00305687" w:rsidRDefault="003D01EF">
      <w:pPr>
        <w:snapToGrid w:val="0"/>
        <w:rPr>
          <w:lang w:eastAsia="zh-CN"/>
        </w:rPr>
      </w:pPr>
      <w:r>
        <w:rPr>
          <w:rFonts w:hint="eastAsia"/>
          <w:szCs w:val="32"/>
          <w:lang w:eastAsia="zh-CN"/>
        </w:rPr>
        <w:t xml:space="preserve">The sensing objects are AGVs in use case A, while the sensing objects are </w:t>
      </w:r>
      <w:r>
        <w:rPr>
          <w:rFonts w:eastAsia="宋体" w:hint="eastAsia"/>
          <w:lang w:eastAsia="zh-CN"/>
        </w:rPr>
        <w:t>obstacles or people</w:t>
      </w:r>
      <w:r>
        <w:rPr>
          <w:rFonts w:hint="eastAsia"/>
          <w:lang w:eastAsia="zh-CN"/>
        </w:rPr>
        <w:t xml:space="preserve"> </w:t>
      </w:r>
      <w:r>
        <w:rPr>
          <w:rFonts w:eastAsia="宋体" w:hint="eastAsia"/>
          <w:lang w:eastAsia="zh-CN"/>
        </w:rPr>
        <w:t xml:space="preserve">in the </w:t>
      </w:r>
      <w:r>
        <w:rPr>
          <w:rFonts w:eastAsia="宋体"/>
          <w:lang w:eastAsia="zh-CN"/>
        </w:rPr>
        <w:t>trajectory</w:t>
      </w:r>
      <w:r>
        <w:rPr>
          <w:rFonts w:eastAsia="宋体" w:hint="eastAsia"/>
          <w:lang w:eastAsia="zh-CN"/>
        </w:rPr>
        <w:t xml:space="preserve"> of AMRs in use case B</w:t>
      </w:r>
      <w:r>
        <w:rPr>
          <w:rFonts w:hint="eastAsia"/>
          <w:lang w:eastAsia="zh-CN"/>
        </w:rPr>
        <w:t xml:space="preserve">. For the above use cases, both </w:t>
      </w:r>
      <w:proofErr w:type="spellStart"/>
      <w:r>
        <w:rPr>
          <w:rFonts w:hint="eastAsia"/>
          <w:lang w:eastAsia="zh-CN"/>
        </w:rPr>
        <w:t>gNB</w:t>
      </w:r>
      <w:proofErr w:type="spellEnd"/>
      <w:r>
        <w:rPr>
          <w:rFonts w:hint="eastAsia"/>
          <w:lang w:eastAsia="zh-CN"/>
        </w:rPr>
        <w:t xml:space="preserve"> based sensing measurement and UE based sensing measurement can be considered.</w:t>
      </w:r>
    </w:p>
    <w:p w:rsidR="00305687" w:rsidRDefault="003D01EF">
      <w:pPr>
        <w:snapToGrid w:val="0"/>
        <w:ind w:firstLineChars="200" w:firstLine="400"/>
        <w:jc w:val="center"/>
      </w:pPr>
      <w:r>
        <w:rPr>
          <w:noProof/>
          <w:lang w:eastAsia="zh-CN"/>
        </w:rPr>
        <w:lastRenderedPageBreak/>
        <w:drawing>
          <wp:inline distT="0" distB="0" distL="0" distR="0">
            <wp:extent cx="2768600" cy="1514475"/>
            <wp:effectExtent l="0" t="0" r="0"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68600" cy="1514475"/>
                    </a:xfrm>
                    <a:prstGeom prst="rect">
                      <a:avLst/>
                    </a:prstGeom>
                    <a:noFill/>
                    <a:ln>
                      <a:noFill/>
                    </a:ln>
                  </pic:spPr>
                </pic:pic>
              </a:graphicData>
            </a:graphic>
          </wp:inline>
        </w:drawing>
      </w:r>
    </w:p>
    <w:p w:rsidR="00305687" w:rsidRDefault="003D01EF">
      <w:pPr>
        <w:overflowPunct w:val="0"/>
        <w:autoSpaceDE w:val="0"/>
        <w:autoSpaceDN w:val="0"/>
        <w:adjustRightInd w:val="0"/>
        <w:snapToGrid w:val="0"/>
        <w:ind w:left="787"/>
        <w:jc w:val="center"/>
        <w:textAlignment w:val="baseline"/>
        <w:rPr>
          <w:szCs w:val="20"/>
          <w:lang w:eastAsia="zh-CN"/>
        </w:rPr>
      </w:pPr>
      <w:r>
        <w:rPr>
          <w:bCs/>
          <w:szCs w:val="20"/>
          <w:lang w:eastAsia="zh-CN"/>
        </w:rPr>
        <w:t>Figure 2.3-1: AGV detection and tracking in factories</w:t>
      </w:r>
    </w:p>
    <w:p w:rsidR="00305687" w:rsidRDefault="003D01EF">
      <w:pPr>
        <w:snapToGrid w:val="0"/>
        <w:jc w:val="center"/>
      </w:pPr>
      <w:r>
        <w:rPr>
          <w:noProof/>
          <w:lang w:eastAsia="zh-CN"/>
        </w:rPr>
        <w:drawing>
          <wp:inline distT="0" distB="0" distL="0" distR="0">
            <wp:extent cx="3397885" cy="1618615"/>
            <wp:effectExtent l="0" t="0" r="12065" b="63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397885" cy="1618615"/>
                    </a:xfrm>
                    <a:prstGeom prst="rect">
                      <a:avLst/>
                    </a:prstGeom>
                    <a:noFill/>
                    <a:ln>
                      <a:noFill/>
                    </a:ln>
                  </pic:spPr>
                </pic:pic>
              </a:graphicData>
            </a:graphic>
          </wp:inline>
        </w:drawing>
      </w:r>
    </w:p>
    <w:p w:rsidR="00305687" w:rsidRDefault="003D01EF">
      <w:pPr>
        <w:overflowPunct w:val="0"/>
        <w:autoSpaceDE w:val="0"/>
        <w:autoSpaceDN w:val="0"/>
        <w:adjustRightInd w:val="0"/>
        <w:snapToGrid w:val="0"/>
        <w:ind w:left="787"/>
        <w:jc w:val="center"/>
        <w:textAlignment w:val="baseline"/>
        <w:rPr>
          <w:lang w:eastAsia="zh-CN"/>
        </w:rPr>
      </w:pPr>
      <w:r>
        <w:rPr>
          <w:bCs/>
          <w:szCs w:val="20"/>
          <w:lang w:eastAsia="zh-CN"/>
        </w:rPr>
        <w:t>Figure 2.3-2: AMR collision avoidance in smart factories</w:t>
      </w:r>
    </w:p>
    <w:p w:rsidR="00305687" w:rsidRDefault="003D01EF">
      <w:pPr>
        <w:snapToGrid w:val="0"/>
        <w:rPr>
          <w:lang w:eastAsia="zh-CN"/>
        </w:rPr>
      </w:pPr>
      <w:r>
        <w:rPr>
          <w:rFonts w:hint="eastAsia"/>
          <w:bCs/>
          <w:szCs w:val="20"/>
          <w:lang w:eastAsia="zh-CN"/>
        </w:rPr>
        <w:t xml:space="preserve">For the detailed scenario, it is straightforward to reuse Indoor Factory scenarios which have been defined in the current TR 38.901. </w:t>
      </w:r>
      <w:r>
        <w:rPr>
          <w:lang w:eastAsia="zh-CN"/>
        </w:rPr>
        <w:t xml:space="preserve">For the </w:t>
      </w:r>
      <w:r>
        <w:rPr>
          <w:rFonts w:hint="eastAsia"/>
          <w:lang w:eastAsia="zh-CN"/>
        </w:rPr>
        <w:t xml:space="preserve">performance </w:t>
      </w:r>
      <w:r>
        <w:rPr>
          <w:lang w:eastAsia="zh-CN"/>
        </w:rPr>
        <w:t xml:space="preserve">evaluation, the simulation scenarios </w:t>
      </w:r>
      <w:r w:rsidR="00B11407">
        <w:rPr>
          <w:lang w:eastAsia="zh-CN"/>
        </w:rPr>
        <w:t>can</w:t>
      </w:r>
      <w:r>
        <w:rPr>
          <w:rFonts w:hint="eastAsia"/>
          <w:lang w:eastAsia="zh-CN"/>
        </w:rPr>
        <w:t xml:space="preserve"> refer to</w:t>
      </w:r>
      <w:r>
        <w:rPr>
          <w:lang w:eastAsia="zh-CN"/>
        </w:rPr>
        <w:t xml:space="preserve"> </w:t>
      </w:r>
      <w:r>
        <w:rPr>
          <w:rFonts w:hint="eastAsia"/>
          <w:lang w:eastAsia="zh-CN"/>
        </w:rPr>
        <w:t>Rel-</w:t>
      </w:r>
      <w:r>
        <w:rPr>
          <w:lang w:eastAsia="zh-CN"/>
        </w:rPr>
        <w:t xml:space="preserve">17/18 positioning such as </w:t>
      </w:r>
      <w:r>
        <w:rPr>
          <w:rFonts w:hint="eastAsia"/>
          <w:lang w:eastAsia="zh-CN"/>
        </w:rPr>
        <w:t xml:space="preserve">indoor factory scenario captured in TR 38.857/859 </w:t>
      </w:r>
      <w:r>
        <w:rPr>
          <w:lang w:eastAsia="zh-CN"/>
        </w:rPr>
        <w:t xml:space="preserve">which includes both </w:t>
      </w:r>
      <w:proofErr w:type="spellStart"/>
      <w:r>
        <w:rPr>
          <w:lang w:eastAsia="zh-CN"/>
        </w:rPr>
        <w:t>gNB</w:t>
      </w:r>
      <w:proofErr w:type="spellEnd"/>
      <w:r>
        <w:rPr>
          <w:lang w:eastAsia="zh-CN"/>
        </w:rPr>
        <w:t xml:space="preserve"> and UEs</w:t>
      </w:r>
      <w:r>
        <w:rPr>
          <w:rFonts w:hint="eastAsia"/>
          <w:lang w:eastAsia="zh-CN"/>
        </w:rPr>
        <w:t xml:space="preserve">. Specifically, AGV can be the sensing targets for the simulation. </w:t>
      </w:r>
    </w:p>
    <w:p w:rsidR="00305687" w:rsidRDefault="003D01EF">
      <w:pPr>
        <w:overflowPunct w:val="0"/>
        <w:autoSpaceDE w:val="0"/>
        <w:autoSpaceDN w:val="0"/>
        <w:adjustRightInd w:val="0"/>
        <w:snapToGrid w:val="0"/>
        <w:textAlignment w:val="baseline"/>
        <w:rPr>
          <w:b/>
          <w:i/>
          <w:lang w:eastAsia="zh-CN"/>
        </w:rPr>
      </w:pPr>
      <w:r>
        <w:rPr>
          <w:b/>
          <w:i/>
          <w:lang w:eastAsia="zh-CN"/>
        </w:rPr>
        <w:t>Proposal 1</w:t>
      </w:r>
      <w:r>
        <w:rPr>
          <w:rFonts w:hint="eastAsia"/>
          <w:b/>
          <w:i/>
          <w:lang w:eastAsia="zh-CN"/>
        </w:rPr>
        <w:t>-3</w:t>
      </w:r>
      <w:r>
        <w:rPr>
          <w:b/>
          <w:i/>
          <w:lang w:eastAsia="zh-CN"/>
        </w:rPr>
        <w:t>:</w:t>
      </w:r>
      <w:r>
        <w:rPr>
          <w:rFonts w:hint="eastAsia"/>
          <w:b/>
          <w:i/>
          <w:lang w:eastAsia="zh-CN"/>
        </w:rPr>
        <w:t xml:space="preserve"> For smart transportation use cases, Indoor Factory scenario should be at least included. </w:t>
      </w:r>
    </w:p>
    <w:p w:rsidR="00305687" w:rsidRDefault="003D01EF">
      <w:pPr>
        <w:pStyle w:val="af9"/>
        <w:numPr>
          <w:ilvl w:val="0"/>
          <w:numId w:val="20"/>
        </w:numPr>
        <w:snapToGrid w:val="0"/>
        <w:ind w:firstLineChars="0"/>
      </w:pPr>
      <w:r>
        <w:rPr>
          <w:rFonts w:ascii="Times New Roman" w:eastAsia="Times New Roman" w:hAnsi="Times New Roman" w:hint="eastAsia"/>
          <w:b/>
          <w:bCs/>
          <w:i/>
          <w:iCs/>
          <w:kern w:val="0"/>
          <w:sz w:val="20"/>
          <w:szCs w:val="24"/>
        </w:rPr>
        <w:t>AGV can be the sensing targets.</w:t>
      </w:r>
    </w:p>
    <w:p w:rsidR="00305687" w:rsidRDefault="00305687">
      <w:pPr>
        <w:overflowPunct w:val="0"/>
        <w:autoSpaceDE w:val="0"/>
        <w:autoSpaceDN w:val="0"/>
        <w:adjustRightInd w:val="0"/>
        <w:snapToGrid w:val="0"/>
        <w:textAlignment w:val="baseline"/>
        <w:rPr>
          <w:bCs/>
          <w:szCs w:val="20"/>
          <w:lang w:eastAsia="zh-CN"/>
        </w:rPr>
      </w:pPr>
    </w:p>
    <w:p w:rsidR="00305687" w:rsidRDefault="003D01EF">
      <w:pPr>
        <w:pStyle w:val="1"/>
        <w:keepNext w:val="0"/>
        <w:widowControl w:val="0"/>
        <w:numPr>
          <w:ilvl w:val="0"/>
          <w:numId w:val="15"/>
        </w:numPr>
        <w:tabs>
          <w:tab w:val="left" w:pos="432"/>
        </w:tabs>
        <w:autoSpaceDE w:val="0"/>
        <w:autoSpaceDN w:val="0"/>
        <w:adjustRightInd w:val="0"/>
        <w:snapToGrid w:val="0"/>
        <w:spacing w:beforeLines="50" w:before="120" w:afterLines="50" w:line="259" w:lineRule="auto"/>
        <w:ind w:left="431" w:hanging="431"/>
        <w:rPr>
          <w:rFonts w:eastAsia="黑体" w:cs="Times New Roman"/>
          <w:kern w:val="0"/>
          <w:szCs w:val="30"/>
        </w:rPr>
      </w:pPr>
      <w:r>
        <w:rPr>
          <w:rFonts w:eastAsia="黑体" w:cs="Times New Roman" w:hint="eastAsia"/>
          <w:kern w:val="0"/>
          <w:szCs w:val="30"/>
        </w:rPr>
        <w:t>Sensing modes</w:t>
      </w:r>
    </w:p>
    <w:p w:rsidR="00305687" w:rsidRDefault="003D01EF">
      <w:pPr>
        <w:snapToGrid w:val="0"/>
        <w:spacing w:beforeLines="50" w:before="120"/>
        <w:rPr>
          <w:lang w:eastAsia="zh-CN"/>
        </w:rPr>
      </w:pPr>
      <w:r>
        <w:rPr>
          <w:rFonts w:hint="eastAsia"/>
          <w:lang w:eastAsia="zh-CN"/>
        </w:rPr>
        <w:t xml:space="preserve">Basic sensing modes </w:t>
      </w:r>
      <w:r>
        <w:rPr>
          <w:lang w:eastAsia="zh-CN"/>
        </w:rPr>
        <w:t>can be divided into mono-static sensing and bi-static sensing</w:t>
      </w:r>
      <w:r>
        <w:rPr>
          <w:rFonts w:hint="eastAsia"/>
          <w:lang w:eastAsia="zh-CN"/>
        </w:rPr>
        <w:t xml:space="preserve">. </w:t>
      </w:r>
      <w:r>
        <w:rPr>
          <w:lang w:eastAsia="zh-CN"/>
        </w:rPr>
        <w:t>A</w:t>
      </w:r>
      <w:r>
        <w:rPr>
          <w:rFonts w:hint="eastAsia"/>
          <w:lang w:eastAsia="zh-CN"/>
        </w:rPr>
        <w:t>ccording to the different attributes of the devices (</w:t>
      </w:r>
      <w:proofErr w:type="spellStart"/>
      <w:r>
        <w:rPr>
          <w:rFonts w:hint="eastAsia"/>
          <w:lang w:eastAsia="zh-CN"/>
        </w:rPr>
        <w:t>gNB</w:t>
      </w:r>
      <w:proofErr w:type="spellEnd"/>
      <w:r>
        <w:rPr>
          <w:rFonts w:hint="eastAsia"/>
          <w:lang w:eastAsia="zh-CN"/>
        </w:rPr>
        <w:t xml:space="preserve"> and UE), the above classification can be</w:t>
      </w:r>
      <w:r>
        <w:rPr>
          <w:lang w:eastAsia="zh-CN"/>
        </w:rPr>
        <w:t xml:space="preserve"> further</w:t>
      </w:r>
      <w:r>
        <w:rPr>
          <w:rFonts w:hint="eastAsia"/>
          <w:lang w:eastAsia="zh-CN"/>
        </w:rPr>
        <w:t xml:space="preserve"> classified into six sensing mode</w:t>
      </w:r>
      <w:r>
        <w:rPr>
          <w:lang w:eastAsia="zh-CN"/>
        </w:rPr>
        <w:t>s</w:t>
      </w:r>
      <w:r>
        <w:rPr>
          <w:rFonts w:hint="eastAsia"/>
          <w:lang w:eastAsia="zh-CN"/>
        </w:rPr>
        <w:t>:</w:t>
      </w:r>
    </w:p>
    <w:p w:rsidR="00305687" w:rsidRDefault="003D01EF">
      <w:pPr>
        <w:numPr>
          <w:ilvl w:val="0"/>
          <w:numId w:val="23"/>
        </w:numPr>
        <w:snapToGrid w:val="0"/>
        <w:spacing w:beforeLines="50" w:before="120"/>
        <w:ind w:left="400"/>
        <w:rPr>
          <w:lang w:eastAsia="zh-CN"/>
        </w:rPr>
      </w:pPr>
      <w:proofErr w:type="spellStart"/>
      <w:r>
        <w:rPr>
          <w:rFonts w:hint="eastAsia"/>
          <w:lang w:eastAsia="zh-CN"/>
        </w:rPr>
        <w:t>gNB</w:t>
      </w:r>
      <w:proofErr w:type="spellEnd"/>
      <w:r>
        <w:rPr>
          <w:rFonts w:hint="eastAsia"/>
          <w:lang w:eastAsia="zh-CN"/>
        </w:rPr>
        <w:t xml:space="preserve"> mono-static sensing </w:t>
      </w:r>
    </w:p>
    <w:p w:rsidR="00305687" w:rsidRDefault="003D01EF">
      <w:pPr>
        <w:numPr>
          <w:ilvl w:val="0"/>
          <w:numId w:val="23"/>
        </w:numPr>
        <w:snapToGrid w:val="0"/>
        <w:spacing w:beforeLines="50" w:before="120"/>
        <w:ind w:left="400"/>
        <w:rPr>
          <w:lang w:eastAsia="zh-CN"/>
        </w:rPr>
      </w:pPr>
      <w:proofErr w:type="spellStart"/>
      <w:r>
        <w:rPr>
          <w:rFonts w:hint="eastAsia"/>
          <w:lang w:eastAsia="zh-CN"/>
        </w:rPr>
        <w:t>gNB</w:t>
      </w:r>
      <w:proofErr w:type="spellEnd"/>
      <w:r>
        <w:rPr>
          <w:rFonts w:hint="eastAsia"/>
          <w:lang w:eastAsia="zh-CN"/>
        </w:rPr>
        <w:t xml:space="preserve"> bi-static sensing</w:t>
      </w:r>
    </w:p>
    <w:p w:rsidR="00305687" w:rsidRDefault="003D01EF">
      <w:pPr>
        <w:numPr>
          <w:ilvl w:val="0"/>
          <w:numId w:val="23"/>
        </w:numPr>
        <w:snapToGrid w:val="0"/>
        <w:spacing w:beforeLines="50" w:before="120"/>
        <w:ind w:left="400"/>
        <w:rPr>
          <w:lang w:eastAsia="zh-CN"/>
        </w:rPr>
      </w:pPr>
      <w:proofErr w:type="spellStart"/>
      <w:r>
        <w:rPr>
          <w:rFonts w:hint="eastAsia"/>
          <w:lang w:eastAsia="zh-CN"/>
        </w:rPr>
        <w:t>gNB</w:t>
      </w:r>
      <w:proofErr w:type="spellEnd"/>
      <w:r>
        <w:rPr>
          <w:rFonts w:hint="eastAsia"/>
          <w:lang w:eastAsia="zh-CN"/>
        </w:rPr>
        <w:t xml:space="preserve"> as transmitter and UE as receiver</w:t>
      </w:r>
    </w:p>
    <w:p w:rsidR="00305687" w:rsidRDefault="003D01EF">
      <w:pPr>
        <w:numPr>
          <w:ilvl w:val="0"/>
          <w:numId w:val="23"/>
        </w:numPr>
        <w:snapToGrid w:val="0"/>
        <w:spacing w:beforeLines="50" w:before="120"/>
        <w:ind w:left="400"/>
        <w:rPr>
          <w:lang w:eastAsia="zh-CN"/>
        </w:rPr>
      </w:pPr>
      <w:r>
        <w:rPr>
          <w:rFonts w:hint="eastAsia"/>
          <w:lang w:eastAsia="zh-CN"/>
        </w:rPr>
        <w:t xml:space="preserve">UE as transmitter and </w:t>
      </w:r>
      <w:proofErr w:type="spellStart"/>
      <w:r>
        <w:rPr>
          <w:rFonts w:hint="eastAsia"/>
          <w:lang w:eastAsia="zh-CN"/>
        </w:rPr>
        <w:t>gNB</w:t>
      </w:r>
      <w:proofErr w:type="spellEnd"/>
      <w:r>
        <w:rPr>
          <w:rFonts w:hint="eastAsia"/>
          <w:lang w:eastAsia="zh-CN"/>
        </w:rPr>
        <w:t xml:space="preserve"> as receiver</w:t>
      </w:r>
    </w:p>
    <w:p w:rsidR="00305687" w:rsidRDefault="003D01EF">
      <w:pPr>
        <w:numPr>
          <w:ilvl w:val="0"/>
          <w:numId w:val="23"/>
        </w:numPr>
        <w:snapToGrid w:val="0"/>
        <w:spacing w:beforeLines="50" w:before="120"/>
        <w:ind w:left="400"/>
        <w:rPr>
          <w:lang w:eastAsia="zh-CN"/>
        </w:rPr>
      </w:pPr>
      <w:r>
        <w:rPr>
          <w:rFonts w:hint="eastAsia"/>
          <w:lang w:eastAsia="zh-CN"/>
        </w:rPr>
        <w:t>UE bi-static sensing</w:t>
      </w:r>
    </w:p>
    <w:p w:rsidR="00305687" w:rsidRDefault="003D01EF">
      <w:pPr>
        <w:numPr>
          <w:ilvl w:val="0"/>
          <w:numId w:val="23"/>
        </w:numPr>
        <w:snapToGrid w:val="0"/>
        <w:spacing w:beforeLines="50" w:before="120"/>
        <w:ind w:left="400"/>
        <w:rPr>
          <w:lang w:eastAsia="zh-CN"/>
        </w:rPr>
      </w:pPr>
      <w:r>
        <w:rPr>
          <w:rFonts w:hint="eastAsia"/>
          <w:lang w:eastAsia="zh-CN"/>
        </w:rPr>
        <w:t xml:space="preserve">UE mono-static sensing </w:t>
      </w:r>
    </w:p>
    <w:p w:rsidR="00305687" w:rsidRDefault="003D01EF">
      <w:pPr>
        <w:snapToGrid w:val="0"/>
        <w:spacing w:beforeLines="50" w:before="120"/>
        <w:rPr>
          <w:lang w:eastAsia="zh-CN"/>
        </w:rPr>
      </w:pPr>
      <w:r>
        <w:rPr>
          <w:lang w:eastAsia="zh-CN"/>
        </w:rPr>
        <w:t xml:space="preserve">The following </w:t>
      </w:r>
      <w:r>
        <w:rPr>
          <w:rFonts w:hint="eastAsia"/>
          <w:lang w:eastAsia="zh-CN"/>
        </w:rPr>
        <w:t xml:space="preserve">Figure 3-1 </w:t>
      </w:r>
      <w:r>
        <w:rPr>
          <w:lang w:eastAsia="zh-CN"/>
        </w:rPr>
        <w:t xml:space="preserve">takes </w:t>
      </w:r>
      <w:proofErr w:type="spellStart"/>
      <w:r>
        <w:rPr>
          <w:lang w:eastAsia="zh-CN"/>
        </w:rPr>
        <w:t>gNB</w:t>
      </w:r>
      <w:proofErr w:type="spellEnd"/>
      <w:r>
        <w:rPr>
          <w:lang w:eastAsia="zh-CN"/>
        </w:rPr>
        <w:t xml:space="preserve"> as an example to represent </w:t>
      </w:r>
      <w:r>
        <w:rPr>
          <w:rFonts w:hint="eastAsia"/>
          <w:lang w:eastAsia="zh-CN"/>
        </w:rPr>
        <w:t>mono-static sensing and bi-static sensing.</w:t>
      </w:r>
    </w:p>
    <w:p w:rsidR="00305687" w:rsidRDefault="003D01EF">
      <w:pPr>
        <w:snapToGrid w:val="0"/>
        <w:spacing w:before="120"/>
        <w:jc w:val="center"/>
      </w:pPr>
      <w:r>
        <w:rPr>
          <w:noProof/>
          <w:lang w:eastAsia="zh-CN"/>
        </w:rPr>
        <w:lastRenderedPageBreak/>
        <w:drawing>
          <wp:inline distT="0" distB="0" distL="114300" distR="114300">
            <wp:extent cx="1879600" cy="2206625"/>
            <wp:effectExtent l="0" t="0" r="6350" b="317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20"/>
                    <a:stretch>
                      <a:fillRect/>
                    </a:stretch>
                  </pic:blipFill>
                  <pic:spPr>
                    <a:xfrm>
                      <a:off x="0" y="0"/>
                      <a:ext cx="1879600" cy="2206625"/>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114300" distR="114300">
            <wp:extent cx="1891030" cy="2271395"/>
            <wp:effectExtent l="0" t="0" r="13970" b="1460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21"/>
                    <a:stretch>
                      <a:fillRect/>
                    </a:stretch>
                  </pic:blipFill>
                  <pic:spPr>
                    <a:xfrm>
                      <a:off x="0" y="0"/>
                      <a:ext cx="1891030" cy="2271395"/>
                    </a:xfrm>
                    <a:prstGeom prst="rect">
                      <a:avLst/>
                    </a:prstGeom>
                    <a:noFill/>
                    <a:ln>
                      <a:noFill/>
                    </a:ln>
                  </pic:spPr>
                </pic:pic>
              </a:graphicData>
            </a:graphic>
          </wp:inline>
        </w:drawing>
      </w:r>
    </w:p>
    <w:p w:rsidR="00305687" w:rsidRDefault="003D01EF">
      <w:pPr>
        <w:snapToGrid w:val="0"/>
        <w:spacing w:before="120"/>
        <w:jc w:val="center"/>
        <w:rPr>
          <w:rFonts w:eastAsia="宋体"/>
          <w:lang w:eastAsia="zh-CN"/>
        </w:rPr>
      </w:pPr>
      <w:r>
        <w:rPr>
          <w:rFonts w:eastAsia="宋体" w:hint="eastAsia"/>
          <w:lang w:eastAsia="zh-CN"/>
        </w:rPr>
        <w:t xml:space="preserve">Figure 3-1 </w:t>
      </w:r>
      <w:r>
        <w:rPr>
          <w:rFonts w:hint="eastAsia"/>
          <w:lang w:eastAsia="zh-CN"/>
        </w:rPr>
        <w:t xml:space="preserve">An illustration for </w:t>
      </w:r>
      <w:proofErr w:type="spellStart"/>
      <w:r>
        <w:rPr>
          <w:rFonts w:hint="eastAsia"/>
          <w:lang w:eastAsia="zh-CN"/>
        </w:rPr>
        <w:t>gNB</w:t>
      </w:r>
      <w:proofErr w:type="spellEnd"/>
      <w:r>
        <w:rPr>
          <w:rFonts w:hint="eastAsia"/>
          <w:lang w:eastAsia="zh-CN"/>
        </w:rPr>
        <w:t xml:space="preserve"> mono-static sensing and </w:t>
      </w:r>
      <w:proofErr w:type="spellStart"/>
      <w:r>
        <w:rPr>
          <w:rFonts w:hint="eastAsia"/>
          <w:lang w:eastAsia="zh-CN"/>
        </w:rPr>
        <w:t>gNB</w:t>
      </w:r>
      <w:proofErr w:type="spellEnd"/>
      <w:r>
        <w:rPr>
          <w:rFonts w:hint="eastAsia"/>
          <w:lang w:eastAsia="zh-CN"/>
        </w:rPr>
        <w:t xml:space="preserve"> bi-static sensing</w:t>
      </w:r>
    </w:p>
    <w:p w:rsidR="00305687" w:rsidRDefault="003D01EF">
      <w:pPr>
        <w:snapToGrid w:val="0"/>
        <w:rPr>
          <w:rFonts w:eastAsia="宋体"/>
          <w:lang w:eastAsia="zh-CN"/>
        </w:rPr>
      </w:pPr>
      <w:r>
        <w:rPr>
          <w:rFonts w:eastAsia="宋体" w:hint="eastAsia"/>
          <w:lang w:eastAsia="zh-CN"/>
        </w:rPr>
        <w:t xml:space="preserve">From channel modeling perspective, it is better to support all 6 sensing modes. The channel modeling generation procedure can be generic for the cases when </w:t>
      </w:r>
      <w:proofErr w:type="spellStart"/>
      <w:r>
        <w:rPr>
          <w:rFonts w:eastAsia="宋体" w:hint="eastAsia"/>
          <w:lang w:eastAsia="zh-CN"/>
        </w:rPr>
        <w:t>gNB</w:t>
      </w:r>
      <w:proofErr w:type="spellEnd"/>
      <w:r>
        <w:rPr>
          <w:rFonts w:eastAsia="宋体" w:hint="eastAsia"/>
          <w:lang w:eastAsia="zh-CN"/>
        </w:rPr>
        <w:t xml:space="preserve"> does sensing measurement and when UE does </w:t>
      </w:r>
      <w:proofErr w:type="gramStart"/>
      <w:r>
        <w:rPr>
          <w:rFonts w:eastAsia="宋体" w:hint="eastAsia"/>
          <w:lang w:eastAsia="zh-CN"/>
        </w:rPr>
        <w:t>sensing</w:t>
      </w:r>
      <w:proofErr w:type="gramEnd"/>
      <w:r>
        <w:rPr>
          <w:rFonts w:eastAsia="宋体" w:hint="eastAsia"/>
          <w:lang w:eastAsia="zh-CN"/>
        </w:rPr>
        <w:t xml:space="preserve"> measurement. During the technique enhancement stage, which sensing modes suitable for each use case can be further evaluated/determined based on the new channel models. </w:t>
      </w:r>
    </w:p>
    <w:p w:rsidR="00305687" w:rsidRDefault="003D01EF">
      <w:pPr>
        <w:snapToGrid w:val="0"/>
        <w:rPr>
          <w:rFonts w:eastAsia="宋体"/>
          <w:lang w:eastAsia="zh-CN"/>
        </w:rPr>
      </w:pPr>
      <w:r>
        <w:rPr>
          <w:rFonts w:eastAsia="宋体" w:hint="eastAsia"/>
          <w:lang w:eastAsia="zh-CN"/>
        </w:rPr>
        <w:t>It is noted that the sensing channel modeling is different from sensing techniques</w:t>
      </w:r>
      <w:r>
        <w:rPr>
          <w:rFonts w:eastAsia="宋体"/>
          <w:lang w:eastAsia="zh-CN"/>
        </w:rPr>
        <w:t xml:space="preserve">, </w:t>
      </w:r>
      <w:r>
        <w:rPr>
          <w:rFonts w:eastAsia="宋体" w:hint="eastAsia"/>
          <w:lang w:eastAsia="zh-CN"/>
        </w:rPr>
        <w:t xml:space="preserve">where </w:t>
      </w:r>
      <w:r>
        <w:rPr>
          <w:rFonts w:eastAsia="宋体"/>
          <w:lang w:eastAsia="zh-CN"/>
        </w:rPr>
        <w:t xml:space="preserve">modes 1, 2, 3 and 4 </w:t>
      </w:r>
      <w:r>
        <w:rPr>
          <w:rFonts w:eastAsia="宋体" w:hint="eastAsia"/>
          <w:lang w:eastAsia="zh-CN"/>
        </w:rPr>
        <w:t>can</w:t>
      </w:r>
      <w:r>
        <w:rPr>
          <w:rFonts w:eastAsia="宋体"/>
          <w:lang w:eastAsia="zh-CN"/>
        </w:rPr>
        <w:t xml:space="preserve"> be prioritized </w:t>
      </w:r>
      <w:r>
        <w:rPr>
          <w:rFonts w:eastAsia="宋体" w:hint="eastAsia"/>
          <w:lang w:eastAsia="zh-CN"/>
        </w:rPr>
        <w:t xml:space="preserve">in our view </w:t>
      </w:r>
      <w:r>
        <w:rPr>
          <w:rFonts w:eastAsia="宋体"/>
          <w:lang w:eastAsia="zh-CN"/>
        </w:rPr>
        <w:t xml:space="preserve">since </w:t>
      </w:r>
      <w:proofErr w:type="spellStart"/>
      <w:r>
        <w:rPr>
          <w:rFonts w:eastAsia="宋体" w:hint="eastAsia"/>
          <w:lang w:eastAsia="zh-CN"/>
        </w:rPr>
        <w:t>gNBs</w:t>
      </w:r>
      <w:proofErr w:type="spellEnd"/>
      <w:r>
        <w:rPr>
          <w:rFonts w:eastAsia="宋体" w:hint="eastAsia"/>
          <w:lang w:eastAsia="zh-CN"/>
        </w:rPr>
        <w:t xml:space="preserve"> can provide wide-area coverage for these use cases listed in Section</w:t>
      </w:r>
      <w:r>
        <w:rPr>
          <w:rFonts w:eastAsia="宋体"/>
          <w:lang w:eastAsia="zh-CN"/>
        </w:rPr>
        <w:t>s</w:t>
      </w:r>
      <w:r>
        <w:rPr>
          <w:rFonts w:eastAsia="宋体" w:hint="eastAsia"/>
          <w:lang w:eastAsia="zh-CN"/>
        </w:rPr>
        <w:t xml:space="preserve"> 2.1 to 2.3 and ensure seamless service. </w:t>
      </w:r>
      <w:r>
        <w:rPr>
          <w:rFonts w:eastAsia="宋体"/>
          <w:lang w:eastAsia="zh-CN"/>
        </w:rPr>
        <w:t>Especially for mode 6, it causes higher UE complexity as UE needs support of full duplex to send and receive signals simultaneously</w:t>
      </w:r>
      <w:r>
        <w:rPr>
          <w:rFonts w:eastAsia="宋体" w:hint="eastAsia"/>
          <w:lang w:eastAsia="zh-CN"/>
        </w:rPr>
        <w:t>.</w:t>
      </w:r>
      <w:r>
        <w:rPr>
          <w:rFonts w:eastAsia="宋体"/>
          <w:lang w:eastAsia="zh-CN"/>
        </w:rPr>
        <w:t xml:space="preserve">  </w:t>
      </w:r>
    </w:p>
    <w:p w:rsidR="00305687" w:rsidRDefault="003D01EF">
      <w:pPr>
        <w:snapToGrid w:val="0"/>
        <w:rPr>
          <w:b/>
          <w:bCs/>
          <w:i/>
          <w:iCs/>
          <w:lang w:eastAsia="zh-CN"/>
        </w:rPr>
      </w:pPr>
      <w:bookmarkStart w:id="5" w:name="OLE_LINK11"/>
      <w:r>
        <w:rPr>
          <w:b/>
          <w:bCs/>
          <w:i/>
          <w:iCs/>
          <w:lang w:eastAsia="zh-CN"/>
        </w:rPr>
        <w:t>Proposal 2</w:t>
      </w:r>
      <w:r>
        <w:rPr>
          <w:rFonts w:hint="eastAsia"/>
          <w:b/>
          <w:bCs/>
          <w:i/>
          <w:iCs/>
          <w:lang w:eastAsia="zh-CN"/>
        </w:rPr>
        <w:t>: The sensing channel modeling should be generic enough to support all 6 sensing modes</w:t>
      </w:r>
    </w:p>
    <w:p w:rsidR="00305687" w:rsidRDefault="003D01EF">
      <w:pPr>
        <w:pStyle w:val="af9"/>
        <w:numPr>
          <w:ilvl w:val="0"/>
          <w:numId w:val="20"/>
        </w:numPr>
        <w:snapToGrid w:val="0"/>
        <w:ind w:firstLineChars="0"/>
        <w:rPr>
          <w:rFonts w:ascii="Times New Roman" w:eastAsia="Times New Roman" w:hAnsi="Times New Roman"/>
          <w:b/>
          <w:bCs/>
          <w:i/>
          <w:iCs/>
          <w:kern w:val="0"/>
          <w:sz w:val="20"/>
          <w:szCs w:val="24"/>
        </w:rPr>
      </w:pPr>
      <w:r>
        <w:rPr>
          <w:rFonts w:ascii="Times New Roman" w:eastAsia="Times New Roman" w:hAnsi="Times New Roman" w:hint="eastAsia"/>
          <w:b/>
          <w:bCs/>
          <w:i/>
          <w:iCs/>
          <w:kern w:val="0"/>
          <w:sz w:val="20"/>
          <w:szCs w:val="24"/>
        </w:rPr>
        <w:t xml:space="preserve"> </w:t>
      </w:r>
      <w:proofErr w:type="spellStart"/>
      <w:r>
        <w:rPr>
          <w:rFonts w:ascii="Times New Roman" w:eastAsia="Times New Roman" w:hAnsi="Times New Roman" w:hint="eastAsia"/>
          <w:b/>
          <w:bCs/>
          <w:i/>
          <w:iCs/>
          <w:kern w:val="0"/>
          <w:sz w:val="20"/>
          <w:szCs w:val="24"/>
        </w:rPr>
        <w:t>gNB</w:t>
      </w:r>
      <w:proofErr w:type="spellEnd"/>
      <w:r>
        <w:rPr>
          <w:rFonts w:ascii="Times New Roman" w:eastAsia="Times New Roman" w:hAnsi="Times New Roman" w:hint="eastAsia"/>
          <w:b/>
          <w:bCs/>
          <w:i/>
          <w:iCs/>
          <w:kern w:val="0"/>
          <w:sz w:val="20"/>
          <w:szCs w:val="24"/>
        </w:rPr>
        <w:t xml:space="preserve"> mono-static sensing </w:t>
      </w:r>
    </w:p>
    <w:p w:rsidR="00305687" w:rsidRDefault="003D01EF">
      <w:pPr>
        <w:pStyle w:val="af9"/>
        <w:numPr>
          <w:ilvl w:val="0"/>
          <w:numId w:val="20"/>
        </w:numPr>
        <w:snapToGrid w:val="0"/>
        <w:ind w:firstLineChars="0"/>
        <w:rPr>
          <w:rFonts w:ascii="Times New Roman" w:eastAsia="Times New Roman" w:hAnsi="Times New Roman"/>
          <w:b/>
          <w:bCs/>
          <w:i/>
          <w:iCs/>
          <w:kern w:val="0"/>
          <w:sz w:val="20"/>
          <w:szCs w:val="24"/>
        </w:rPr>
      </w:pPr>
      <w:proofErr w:type="spellStart"/>
      <w:r>
        <w:rPr>
          <w:rFonts w:ascii="Times New Roman" w:eastAsia="Times New Roman" w:hAnsi="Times New Roman" w:hint="eastAsia"/>
          <w:b/>
          <w:bCs/>
          <w:i/>
          <w:iCs/>
          <w:kern w:val="0"/>
          <w:sz w:val="20"/>
          <w:szCs w:val="24"/>
        </w:rPr>
        <w:t>gNB</w:t>
      </w:r>
      <w:proofErr w:type="spellEnd"/>
      <w:r>
        <w:rPr>
          <w:rFonts w:ascii="Times New Roman" w:eastAsia="Times New Roman" w:hAnsi="Times New Roman" w:hint="eastAsia"/>
          <w:b/>
          <w:bCs/>
          <w:i/>
          <w:iCs/>
          <w:kern w:val="0"/>
          <w:sz w:val="20"/>
          <w:szCs w:val="24"/>
        </w:rPr>
        <w:t xml:space="preserve"> bi-static sensing</w:t>
      </w:r>
    </w:p>
    <w:p w:rsidR="00305687" w:rsidRDefault="003D01EF">
      <w:pPr>
        <w:pStyle w:val="af9"/>
        <w:numPr>
          <w:ilvl w:val="0"/>
          <w:numId w:val="20"/>
        </w:numPr>
        <w:snapToGrid w:val="0"/>
        <w:ind w:firstLineChars="0"/>
        <w:rPr>
          <w:rFonts w:ascii="Times New Roman" w:eastAsia="Times New Roman" w:hAnsi="Times New Roman"/>
          <w:b/>
          <w:bCs/>
          <w:i/>
          <w:iCs/>
          <w:kern w:val="0"/>
          <w:sz w:val="20"/>
          <w:szCs w:val="24"/>
        </w:rPr>
      </w:pPr>
      <w:proofErr w:type="spellStart"/>
      <w:r>
        <w:rPr>
          <w:rFonts w:ascii="Times New Roman" w:eastAsia="Times New Roman" w:hAnsi="Times New Roman" w:hint="eastAsia"/>
          <w:b/>
          <w:bCs/>
          <w:i/>
          <w:iCs/>
          <w:kern w:val="0"/>
          <w:sz w:val="20"/>
          <w:szCs w:val="24"/>
        </w:rPr>
        <w:t>gNB</w:t>
      </w:r>
      <w:proofErr w:type="spellEnd"/>
      <w:r>
        <w:rPr>
          <w:rFonts w:ascii="Times New Roman" w:eastAsia="Times New Roman" w:hAnsi="Times New Roman" w:hint="eastAsia"/>
          <w:b/>
          <w:bCs/>
          <w:i/>
          <w:iCs/>
          <w:kern w:val="0"/>
          <w:sz w:val="20"/>
          <w:szCs w:val="24"/>
        </w:rPr>
        <w:t xml:space="preserve"> as transmitter and UE as receiver</w:t>
      </w:r>
    </w:p>
    <w:p w:rsidR="00305687" w:rsidRDefault="003D01EF">
      <w:pPr>
        <w:pStyle w:val="af9"/>
        <w:numPr>
          <w:ilvl w:val="0"/>
          <w:numId w:val="20"/>
        </w:numPr>
        <w:snapToGrid w:val="0"/>
        <w:ind w:firstLineChars="0"/>
        <w:rPr>
          <w:rFonts w:ascii="Times New Roman" w:eastAsia="Times New Roman" w:hAnsi="Times New Roman"/>
          <w:b/>
          <w:bCs/>
          <w:i/>
          <w:iCs/>
          <w:kern w:val="0"/>
          <w:sz w:val="20"/>
          <w:szCs w:val="24"/>
        </w:rPr>
      </w:pPr>
      <w:r>
        <w:rPr>
          <w:rFonts w:ascii="Times New Roman" w:eastAsia="Times New Roman" w:hAnsi="Times New Roman" w:hint="eastAsia"/>
          <w:b/>
          <w:bCs/>
          <w:i/>
          <w:iCs/>
          <w:kern w:val="0"/>
          <w:sz w:val="20"/>
          <w:szCs w:val="24"/>
        </w:rPr>
        <w:t xml:space="preserve">UE as transmitter and </w:t>
      </w:r>
      <w:proofErr w:type="spellStart"/>
      <w:r>
        <w:rPr>
          <w:rFonts w:ascii="Times New Roman" w:eastAsia="Times New Roman" w:hAnsi="Times New Roman" w:hint="eastAsia"/>
          <w:b/>
          <w:bCs/>
          <w:i/>
          <w:iCs/>
          <w:kern w:val="0"/>
          <w:sz w:val="20"/>
          <w:szCs w:val="24"/>
        </w:rPr>
        <w:t>gNB</w:t>
      </w:r>
      <w:proofErr w:type="spellEnd"/>
      <w:r>
        <w:rPr>
          <w:rFonts w:ascii="Times New Roman" w:eastAsia="Times New Roman" w:hAnsi="Times New Roman" w:hint="eastAsia"/>
          <w:b/>
          <w:bCs/>
          <w:i/>
          <w:iCs/>
          <w:kern w:val="0"/>
          <w:sz w:val="20"/>
          <w:szCs w:val="24"/>
        </w:rPr>
        <w:t xml:space="preserve"> as receiver</w:t>
      </w:r>
    </w:p>
    <w:p w:rsidR="00305687" w:rsidRDefault="003D01EF">
      <w:pPr>
        <w:pStyle w:val="af9"/>
        <w:numPr>
          <w:ilvl w:val="0"/>
          <w:numId w:val="20"/>
        </w:numPr>
        <w:snapToGrid w:val="0"/>
        <w:ind w:firstLineChars="0"/>
        <w:rPr>
          <w:rFonts w:ascii="Times New Roman" w:eastAsia="Times New Roman" w:hAnsi="Times New Roman"/>
          <w:b/>
          <w:bCs/>
          <w:i/>
          <w:iCs/>
          <w:kern w:val="0"/>
          <w:sz w:val="20"/>
          <w:szCs w:val="24"/>
        </w:rPr>
      </w:pPr>
      <w:r>
        <w:rPr>
          <w:rFonts w:ascii="Times New Roman" w:eastAsia="Times New Roman" w:hAnsi="Times New Roman" w:hint="eastAsia"/>
          <w:b/>
          <w:bCs/>
          <w:i/>
          <w:iCs/>
          <w:kern w:val="0"/>
          <w:sz w:val="20"/>
          <w:szCs w:val="24"/>
        </w:rPr>
        <w:t>UE bi-static sensing</w:t>
      </w:r>
    </w:p>
    <w:p w:rsidR="00305687" w:rsidRDefault="003D01EF">
      <w:pPr>
        <w:pStyle w:val="af9"/>
        <w:numPr>
          <w:ilvl w:val="0"/>
          <w:numId w:val="20"/>
        </w:numPr>
        <w:snapToGrid w:val="0"/>
        <w:ind w:firstLineChars="0"/>
        <w:rPr>
          <w:rFonts w:ascii="Times New Roman" w:eastAsia="Times New Roman" w:hAnsi="Times New Roman"/>
          <w:b/>
          <w:bCs/>
          <w:i/>
          <w:iCs/>
          <w:kern w:val="0"/>
          <w:sz w:val="20"/>
          <w:szCs w:val="24"/>
        </w:rPr>
      </w:pPr>
      <w:r>
        <w:rPr>
          <w:rFonts w:ascii="Times New Roman" w:eastAsia="Times New Roman" w:hAnsi="Times New Roman" w:hint="eastAsia"/>
          <w:b/>
          <w:bCs/>
          <w:i/>
          <w:iCs/>
          <w:kern w:val="0"/>
          <w:sz w:val="20"/>
          <w:szCs w:val="24"/>
        </w:rPr>
        <w:t xml:space="preserve">UE mono-static sensing </w:t>
      </w:r>
    </w:p>
    <w:bookmarkEnd w:id="5"/>
    <w:p w:rsidR="00305687" w:rsidRDefault="00305687">
      <w:pPr>
        <w:snapToGrid w:val="0"/>
        <w:rPr>
          <w:b/>
          <w:bCs/>
          <w:i/>
          <w:iCs/>
          <w:lang w:eastAsia="zh-CN"/>
        </w:rPr>
      </w:pPr>
    </w:p>
    <w:p w:rsidR="00305687" w:rsidRDefault="003D01EF">
      <w:pPr>
        <w:pStyle w:val="1"/>
        <w:keepNext w:val="0"/>
        <w:widowControl w:val="0"/>
        <w:numPr>
          <w:ilvl w:val="0"/>
          <w:numId w:val="15"/>
        </w:numPr>
        <w:tabs>
          <w:tab w:val="left" w:pos="432"/>
        </w:tabs>
        <w:autoSpaceDE w:val="0"/>
        <w:autoSpaceDN w:val="0"/>
        <w:adjustRightInd w:val="0"/>
        <w:snapToGrid w:val="0"/>
        <w:spacing w:beforeLines="50" w:before="120" w:afterLines="50" w:line="259" w:lineRule="auto"/>
        <w:ind w:left="431" w:hanging="431"/>
        <w:rPr>
          <w:rFonts w:eastAsia="黑体" w:cs="Times New Roman"/>
          <w:kern w:val="0"/>
          <w:szCs w:val="30"/>
        </w:rPr>
      </w:pPr>
      <w:r>
        <w:rPr>
          <w:rFonts w:eastAsia="黑体" w:cs="Times New Roman" w:hint="eastAsia"/>
          <w:kern w:val="0"/>
          <w:szCs w:val="30"/>
        </w:rPr>
        <w:t>Channel model</w:t>
      </w:r>
    </w:p>
    <w:p w:rsidR="00305687" w:rsidRDefault="003D01EF">
      <w:pPr>
        <w:snapToGrid w:val="0"/>
        <w:rPr>
          <w:lang w:eastAsia="zh-CN"/>
        </w:rPr>
      </w:pPr>
      <w:r>
        <w:rPr>
          <w:lang w:eastAsia="zh-CN"/>
        </w:rPr>
        <w:t>Channel model plays an important role for studying new techniques in wireless communication systems, and is used for performance evaluation scheme comparison.</w:t>
      </w:r>
      <w:r>
        <w:rPr>
          <w:rFonts w:hint="eastAsia"/>
          <w:lang w:eastAsia="zh-CN"/>
        </w:rPr>
        <w:t xml:space="preserve"> Therefore, good sensing channel modeling will provide powerful assistance</w:t>
      </w:r>
      <w:r>
        <w:rPr>
          <w:lang w:eastAsia="zh-CN"/>
        </w:rPr>
        <w:t xml:space="preserve"> to verify the feasibility of sensing function</w:t>
      </w:r>
      <w:r>
        <w:rPr>
          <w:rFonts w:hint="eastAsia"/>
          <w:lang w:eastAsia="zh-CN"/>
        </w:rPr>
        <w:t xml:space="preserve"> into </w:t>
      </w:r>
      <w:r>
        <w:rPr>
          <w:lang w:eastAsia="zh-CN"/>
        </w:rPr>
        <w:t>the NR wireless</w:t>
      </w:r>
      <w:r>
        <w:rPr>
          <w:rFonts w:hint="eastAsia"/>
          <w:lang w:eastAsia="zh-CN"/>
        </w:rPr>
        <w:t xml:space="preserve"> communication systems.</w:t>
      </w:r>
    </w:p>
    <w:p w:rsidR="00305687" w:rsidRDefault="003D01EF">
      <w:pPr>
        <w:snapToGrid w:val="0"/>
        <w:rPr>
          <w:lang w:eastAsia="zh-CN"/>
        </w:rPr>
      </w:pPr>
      <w:r>
        <w:rPr>
          <w:rFonts w:hint="eastAsia"/>
          <w:lang w:eastAsia="zh-CN"/>
        </w:rPr>
        <w:t xml:space="preserve">Wireless sensing relies on the analysis of the reflected wave of the measured object to obtain the sensing measurement data. However, there is no channel modeling of the reflected wave for sensing usage in the current </w:t>
      </w:r>
      <w:r>
        <w:rPr>
          <w:lang w:eastAsia="zh-CN"/>
        </w:rPr>
        <w:t>NR</w:t>
      </w:r>
      <w:r>
        <w:rPr>
          <w:rFonts w:hint="eastAsia"/>
          <w:lang w:eastAsia="zh-CN"/>
        </w:rPr>
        <w:t xml:space="preserve"> channel</w:t>
      </w:r>
      <w:r>
        <w:rPr>
          <w:lang w:eastAsia="zh-CN"/>
        </w:rPr>
        <w:t xml:space="preserve"> model in TR38.901</w:t>
      </w:r>
      <w:r>
        <w:rPr>
          <w:rFonts w:hint="eastAsia"/>
          <w:lang w:eastAsia="zh-CN"/>
        </w:rPr>
        <w:t xml:space="preserve"> [2].</w:t>
      </w:r>
    </w:p>
    <w:p w:rsidR="00305687" w:rsidRDefault="003D01EF">
      <w:pPr>
        <w:snapToGrid w:val="0"/>
        <w:rPr>
          <w:lang w:eastAsia="zh-CN"/>
        </w:rPr>
      </w:pPr>
      <w:r>
        <w:rPr>
          <w:rFonts w:hint="eastAsia"/>
          <w:lang w:eastAsia="zh-CN"/>
        </w:rPr>
        <w:t xml:space="preserve">The complete sensing channel model generation methodologies are time-consuming and complex process. Different scenarios have different sensing requirements, so the sensing channels that need to be modeled </w:t>
      </w:r>
      <w:r>
        <w:rPr>
          <w:lang w:eastAsia="zh-CN"/>
        </w:rPr>
        <w:t>may be</w:t>
      </w:r>
      <w:r>
        <w:rPr>
          <w:rFonts w:hint="eastAsia"/>
          <w:lang w:eastAsia="zh-CN"/>
        </w:rPr>
        <w:t xml:space="preserve"> also different. According to the classification of sensing scenarios, the scenarios of sensing channel modeling can generally be divided into categories below:</w:t>
      </w:r>
    </w:p>
    <w:p w:rsidR="00305687" w:rsidRDefault="003D01EF">
      <w:pPr>
        <w:pStyle w:val="af9"/>
        <w:numPr>
          <w:ilvl w:val="0"/>
          <w:numId w:val="24"/>
        </w:numPr>
        <w:snapToGrid w:val="0"/>
        <w:ind w:left="400" w:firstLineChars="0" w:firstLine="0"/>
        <w:rPr>
          <w:rFonts w:ascii="Times New Roman" w:hAnsi="Times New Roman"/>
          <w:sz w:val="20"/>
          <w:szCs w:val="20"/>
        </w:rPr>
      </w:pPr>
      <w:r>
        <w:rPr>
          <w:rFonts w:ascii="Times New Roman" w:hAnsi="Times New Roman"/>
          <w:sz w:val="20"/>
          <w:szCs w:val="20"/>
        </w:rPr>
        <w:t>Channel model</w:t>
      </w:r>
      <w:r>
        <w:rPr>
          <w:rFonts w:ascii="Times New Roman" w:hAnsi="Times New Roman" w:hint="eastAsia"/>
          <w:sz w:val="20"/>
          <w:szCs w:val="20"/>
        </w:rPr>
        <w:t>ing</w:t>
      </w:r>
      <w:r>
        <w:rPr>
          <w:rFonts w:ascii="Times New Roman" w:hAnsi="Times New Roman"/>
          <w:sz w:val="20"/>
          <w:szCs w:val="20"/>
        </w:rPr>
        <w:t xml:space="preserve"> for detection, location and tracking scenarios</w:t>
      </w:r>
    </w:p>
    <w:p w:rsidR="00305687" w:rsidRDefault="003D01EF">
      <w:pPr>
        <w:snapToGrid w:val="0"/>
        <w:ind w:left="400"/>
        <w:rPr>
          <w:rFonts w:eastAsia="宋体"/>
          <w:lang w:eastAsia="zh-CN"/>
        </w:rPr>
      </w:pPr>
      <w:r>
        <w:rPr>
          <w:rFonts w:hint="eastAsia"/>
          <w:lang w:eastAsia="zh-CN"/>
        </w:rPr>
        <w:t>The scenarios described here are mainly device-free (that is, the target object does not participate in the sensing process). What needs to be measured or captured is the overall information of the target objects including the presence, location, speed, etc.</w:t>
      </w:r>
    </w:p>
    <w:p w:rsidR="00305687" w:rsidRDefault="003D01EF">
      <w:pPr>
        <w:pStyle w:val="af9"/>
        <w:numPr>
          <w:ilvl w:val="0"/>
          <w:numId w:val="24"/>
        </w:numPr>
        <w:snapToGrid w:val="0"/>
        <w:ind w:left="400" w:firstLineChars="0" w:firstLine="0"/>
        <w:rPr>
          <w:rFonts w:ascii="Times New Roman" w:hAnsi="Times New Roman"/>
          <w:sz w:val="20"/>
          <w:szCs w:val="20"/>
        </w:rPr>
      </w:pPr>
      <w:r>
        <w:rPr>
          <w:rFonts w:ascii="Times New Roman" w:hAnsi="Times New Roman"/>
          <w:sz w:val="20"/>
          <w:szCs w:val="20"/>
        </w:rPr>
        <w:t>Channel model</w:t>
      </w:r>
      <w:r>
        <w:rPr>
          <w:rFonts w:ascii="Times New Roman" w:hAnsi="Times New Roman" w:hint="eastAsia"/>
          <w:sz w:val="20"/>
          <w:szCs w:val="20"/>
        </w:rPr>
        <w:t>ing</w:t>
      </w:r>
      <w:r>
        <w:rPr>
          <w:rFonts w:ascii="Times New Roman" w:hAnsi="Times New Roman"/>
          <w:sz w:val="20"/>
          <w:szCs w:val="20"/>
        </w:rPr>
        <w:t xml:space="preserve"> for </w:t>
      </w:r>
      <w:r>
        <w:rPr>
          <w:rFonts w:ascii="Times New Roman" w:hAnsi="Times New Roman" w:hint="eastAsia"/>
          <w:sz w:val="20"/>
          <w:szCs w:val="20"/>
        </w:rPr>
        <w:t>motion recognition</w:t>
      </w:r>
    </w:p>
    <w:p w:rsidR="00305687" w:rsidRDefault="003D01EF">
      <w:pPr>
        <w:snapToGrid w:val="0"/>
        <w:ind w:left="400"/>
        <w:rPr>
          <w:lang w:eastAsia="zh-CN"/>
        </w:rPr>
      </w:pPr>
      <w:r>
        <w:rPr>
          <w:rFonts w:hint="eastAsia"/>
          <w:lang w:eastAsia="zh-CN"/>
        </w:rPr>
        <w:lastRenderedPageBreak/>
        <w:t xml:space="preserve">Motion recognition such as health </w:t>
      </w:r>
      <w:r>
        <w:rPr>
          <w:lang w:eastAsia="zh-CN"/>
        </w:rPr>
        <w:t>and gesture recognition are usually achieved by analyzing the micro-</w:t>
      </w:r>
      <w:r>
        <w:rPr>
          <w:rFonts w:hint="eastAsia"/>
          <w:lang w:eastAsia="zh-CN"/>
        </w:rPr>
        <w:t>D</w:t>
      </w:r>
      <w:r>
        <w:rPr>
          <w:lang w:eastAsia="zh-CN"/>
        </w:rPr>
        <w:t xml:space="preserve">oppler information of </w:t>
      </w:r>
      <w:r>
        <w:rPr>
          <w:rFonts w:hint="eastAsia"/>
          <w:lang w:eastAsia="zh-CN"/>
        </w:rPr>
        <w:t xml:space="preserve">the target </w:t>
      </w:r>
      <w:r>
        <w:rPr>
          <w:lang w:eastAsia="zh-CN"/>
        </w:rPr>
        <w:t>objects</w:t>
      </w:r>
      <w:r>
        <w:rPr>
          <w:rFonts w:hint="eastAsia"/>
          <w:lang w:eastAsia="zh-CN"/>
        </w:rPr>
        <w:t>. Therefore, Doppler information of the target objects with different postures needs to be deeply constructed in the channel model.</w:t>
      </w:r>
    </w:p>
    <w:p w:rsidR="00305687" w:rsidRDefault="003D01EF">
      <w:pPr>
        <w:pStyle w:val="af9"/>
        <w:numPr>
          <w:ilvl w:val="0"/>
          <w:numId w:val="24"/>
        </w:numPr>
        <w:snapToGrid w:val="0"/>
        <w:ind w:left="400" w:firstLineChars="0" w:firstLine="0"/>
        <w:rPr>
          <w:rFonts w:ascii="Times New Roman" w:hAnsi="Times New Roman"/>
          <w:sz w:val="20"/>
          <w:szCs w:val="20"/>
        </w:rPr>
      </w:pPr>
      <w:r>
        <w:rPr>
          <w:rFonts w:ascii="Times New Roman" w:hAnsi="Times New Roman"/>
          <w:sz w:val="20"/>
          <w:szCs w:val="20"/>
        </w:rPr>
        <w:t>Channel model</w:t>
      </w:r>
      <w:r>
        <w:rPr>
          <w:rFonts w:ascii="Times New Roman" w:hAnsi="Times New Roman" w:hint="eastAsia"/>
          <w:sz w:val="20"/>
          <w:szCs w:val="20"/>
        </w:rPr>
        <w:t>ing</w:t>
      </w:r>
      <w:r>
        <w:rPr>
          <w:rFonts w:ascii="Times New Roman" w:hAnsi="Times New Roman"/>
          <w:sz w:val="20"/>
          <w:szCs w:val="20"/>
        </w:rPr>
        <w:t xml:space="preserve"> for imaging, environment reconstruction scenarios</w:t>
      </w:r>
    </w:p>
    <w:p w:rsidR="00305687" w:rsidRDefault="003D01EF">
      <w:pPr>
        <w:snapToGrid w:val="0"/>
        <w:ind w:leftChars="200" w:left="400"/>
        <w:rPr>
          <w:lang w:eastAsia="zh-CN"/>
        </w:rPr>
      </w:pPr>
      <w:r>
        <w:rPr>
          <w:lang w:eastAsia="zh-CN"/>
        </w:rPr>
        <w:t>Environmental reconstruction and target imaging, including the reconstruction of the position of static, quasi-static and dynamic scatters in the surrounding environment, the reconstruction of scattering characteristics, and the imaging of static or quasi-static targets.</w:t>
      </w:r>
      <w:r>
        <w:rPr>
          <w:rFonts w:hint="eastAsia"/>
          <w:lang w:eastAsia="zh-CN"/>
        </w:rPr>
        <w:t xml:space="preserve"> Basically, channel modeling for these use cases needs to reflect the finer-grained characteristics of the targets.</w:t>
      </w:r>
    </w:p>
    <w:p w:rsidR="00305687" w:rsidRDefault="003D01EF">
      <w:pPr>
        <w:snapToGrid w:val="0"/>
        <w:rPr>
          <w:lang w:eastAsia="zh-CN"/>
        </w:rPr>
      </w:pPr>
      <w:r>
        <w:rPr>
          <w:rFonts w:hint="eastAsia"/>
          <w:lang w:eastAsia="zh-CN"/>
        </w:rPr>
        <w:t xml:space="preserve">Sensing channel modeling is strongly related to sensing requirements. </w:t>
      </w:r>
      <w:r>
        <w:rPr>
          <w:lang w:eastAsia="zh-CN"/>
        </w:rPr>
        <w:t xml:space="preserve">It will be a huge project to </w:t>
      </w:r>
      <w:r>
        <w:rPr>
          <w:rFonts w:hint="eastAsia"/>
          <w:lang w:eastAsia="zh-CN"/>
        </w:rPr>
        <w:t>b</w:t>
      </w:r>
      <w:r>
        <w:rPr>
          <w:lang w:eastAsia="zh-CN"/>
        </w:rPr>
        <w:t>uild channel model</w:t>
      </w:r>
      <w:r>
        <w:rPr>
          <w:rFonts w:hint="eastAsia"/>
          <w:lang w:eastAsia="zh-CN"/>
        </w:rPr>
        <w:t>s</w:t>
      </w:r>
      <w:r>
        <w:rPr>
          <w:lang w:eastAsia="zh-CN"/>
        </w:rPr>
        <w:t xml:space="preserve"> that support all the above scenarios</w:t>
      </w:r>
      <w:r>
        <w:rPr>
          <w:rFonts w:hint="eastAsia"/>
          <w:lang w:eastAsia="zh-CN"/>
        </w:rPr>
        <w:t>. Hence, it</w:t>
      </w:r>
      <w:r>
        <w:rPr>
          <w:lang w:eastAsia="zh-CN"/>
        </w:rPr>
        <w:t>’</w:t>
      </w:r>
      <w:r>
        <w:rPr>
          <w:rFonts w:hint="eastAsia"/>
          <w:lang w:eastAsia="zh-CN"/>
        </w:rPr>
        <w:t xml:space="preserve">s preferred to prioritize the channel model generation methodology for a subset of typical use cases and scenarios. </w:t>
      </w:r>
    </w:p>
    <w:p w:rsidR="00305687" w:rsidRDefault="003D01EF">
      <w:pPr>
        <w:snapToGrid w:val="0"/>
        <w:rPr>
          <w:lang w:eastAsia="zh-CN"/>
        </w:rPr>
      </w:pPr>
      <w:r>
        <w:rPr>
          <w:rFonts w:hint="eastAsia"/>
          <w:lang w:eastAsia="zh-CN"/>
        </w:rPr>
        <w:t xml:space="preserve">In Rel-19, we propose to prioritize the channel modeling for positioning type use case, i.e. detection of invasion, location, and tracking which can reflect the basic functionality of sensing as discussed in section 2.  </w:t>
      </w:r>
    </w:p>
    <w:p w:rsidR="00305687" w:rsidRDefault="003D01EF">
      <w:pPr>
        <w:snapToGrid w:val="0"/>
        <w:rPr>
          <w:b/>
          <w:bCs/>
          <w:i/>
          <w:iCs/>
          <w:lang w:eastAsia="zh-CN"/>
        </w:rPr>
      </w:pPr>
      <w:r>
        <w:rPr>
          <w:rFonts w:hint="eastAsia"/>
          <w:b/>
          <w:bCs/>
          <w:i/>
          <w:iCs/>
          <w:lang w:eastAsia="zh-CN"/>
        </w:rPr>
        <w:t xml:space="preserve">Proposal 3: The channel modeling generation methodology for the typical use cases and scenarios of </w:t>
      </w:r>
      <w:r>
        <w:rPr>
          <w:rFonts w:hint="eastAsia"/>
          <w:b/>
          <w:i/>
          <w:lang w:eastAsia="zh-CN"/>
        </w:rPr>
        <w:t>object detection and tracking</w:t>
      </w:r>
      <w:r>
        <w:rPr>
          <w:b/>
          <w:bCs/>
          <w:i/>
          <w:iCs/>
          <w:lang w:eastAsia="zh-CN"/>
        </w:rPr>
        <w:t xml:space="preserve"> </w:t>
      </w:r>
      <w:r>
        <w:rPr>
          <w:rFonts w:hint="eastAsia"/>
          <w:b/>
          <w:bCs/>
          <w:i/>
          <w:iCs/>
          <w:lang w:eastAsia="zh-CN"/>
        </w:rPr>
        <w:t xml:space="preserve">is prioritized. </w:t>
      </w:r>
    </w:p>
    <w:p w:rsidR="00305687" w:rsidRDefault="00305687">
      <w:pPr>
        <w:snapToGrid w:val="0"/>
        <w:rPr>
          <w:b/>
          <w:bCs/>
          <w:i/>
          <w:iCs/>
          <w:lang w:eastAsia="zh-CN"/>
        </w:rPr>
      </w:pPr>
    </w:p>
    <w:p w:rsidR="00305687" w:rsidRDefault="003D01EF">
      <w:pPr>
        <w:snapToGrid w:val="0"/>
        <w:rPr>
          <w:lang w:eastAsia="zh-CN"/>
        </w:rPr>
      </w:pPr>
      <w:r>
        <w:rPr>
          <w:rFonts w:hint="eastAsia"/>
          <w:lang w:eastAsia="zh-CN"/>
        </w:rPr>
        <w:t>As similar as channel modeling for communication, t</w:t>
      </w:r>
      <w:r>
        <w:rPr>
          <w:lang w:eastAsia="zh-CN"/>
        </w:rPr>
        <w:t>ypical channel model</w:t>
      </w:r>
      <w:r>
        <w:rPr>
          <w:rFonts w:hint="eastAsia"/>
          <w:lang w:eastAsia="zh-CN"/>
        </w:rPr>
        <w:t>ing</w:t>
      </w:r>
      <w:r>
        <w:rPr>
          <w:lang w:eastAsia="zh-CN"/>
        </w:rPr>
        <w:t xml:space="preserve"> </w:t>
      </w:r>
      <w:r>
        <w:rPr>
          <w:rFonts w:hint="eastAsia"/>
          <w:lang w:eastAsia="zh-CN"/>
        </w:rPr>
        <w:t xml:space="preserve">generation </w:t>
      </w:r>
      <w:r>
        <w:rPr>
          <w:lang w:eastAsia="zh-CN"/>
        </w:rPr>
        <w:t xml:space="preserve">methods </w:t>
      </w:r>
      <w:r>
        <w:rPr>
          <w:rFonts w:hint="eastAsia"/>
          <w:lang w:eastAsia="zh-CN"/>
        </w:rPr>
        <w:t xml:space="preserve">can also </w:t>
      </w:r>
      <w:r>
        <w:rPr>
          <w:lang w:eastAsia="zh-CN"/>
        </w:rPr>
        <w:t>include statistical channel modeling</w:t>
      </w:r>
      <w:r>
        <w:rPr>
          <w:rFonts w:hint="eastAsia"/>
          <w:lang w:eastAsia="zh-CN"/>
        </w:rPr>
        <w:t xml:space="preserve"> and </w:t>
      </w:r>
      <w:r>
        <w:rPr>
          <w:lang w:eastAsia="zh-CN"/>
        </w:rPr>
        <w:t>deterministic channel modeling</w:t>
      </w:r>
      <w:r>
        <w:rPr>
          <w:rFonts w:hint="eastAsia"/>
          <w:lang w:eastAsia="zh-CN"/>
        </w:rPr>
        <w:t xml:space="preserve"> for sensing, i.e. stochastic geometry and hybrid with ray tracing channel modeling respectively</w:t>
      </w:r>
      <w:r>
        <w:rPr>
          <w:lang w:eastAsia="zh-CN"/>
        </w:rPr>
        <w:t>.</w:t>
      </w:r>
      <w:r>
        <w:rPr>
          <w:rFonts w:hint="eastAsia"/>
          <w:lang w:eastAsia="zh-CN"/>
        </w:rPr>
        <w:t xml:space="preserve"> </w:t>
      </w:r>
    </w:p>
    <w:p w:rsidR="00305687" w:rsidRDefault="003D01EF">
      <w:pPr>
        <w:pStyle w:val="af9"/>
        <w:numPr>
          <w:ilvl w:val="0"/>
          <w:numId w:val="24"/>
        </w:numPr>
        <w:snapToGrid w:val="0"/>
        <w:ind w:firstLineChars="0"/>
        <w:rPr>
          <w:rFonts w:ascii="Times New Roman" w:hAnsi="Times New Roman"/>
          <w:sz w:val="20"/>
          <w:szCs w:val="20"/>
        </w:rPr>
      </w:pPr>
      <w:r>
        <w:rPr>
          <w:rFonts w:ascii="Times New Roman" w:hAnsi="Times New Roman"/>
          <w:sz w:val="20"/>
          <w:szCs w:val="20"/>
        </w:rPr>
        <w:t xml:space="preserve">Option 1: </w:t>
      </w:r>
      <w:r>
        <w:rPr>
          <w:rFonts w:ascii="Times New Roman" w:hAnsi="Times New Roman" w:hint="eastAsia"/>
          <w:sz w:val="20"/>
          <w:szCs w:val="20"/>
        </w:rPr>
        <w:t>Stoch</w:t>
      </w:r>
      <w:r>
        <w:rPr>
          <w:rFonts w:ascii="Times New Roman" w:hAnsi="Times New Roman"/>
          <w:sz w:val="20"/>
          <w:szCs w:val="20"/>
        </w:rPr>
        <w:t xml:space="preserve">astic geometry channel modeling. </w:t>
      </w:r>
    </w:p>
    <w:p w:rsidR="00305687" w:rsidRDefault="003D01EF">
      <w:pPr>
        <w:pStyle w:val="af9"/>
        <w:numPr>
          <w:ilvl w:val="1"/>
          <w:numId w:val="24"/>
        </w:numPr>
        <w:snapToGrid w:val="0"/>
        <w:ind w:firstLineChars="0"/>
        <w:rPr>
          <w:szCs w:val="20"/>
        </w:rPr>
      </w:pPr>
      <w:r>
        <w:rPr>
          <w:rFonts w:ascii="Times New Roman" w:hAnsi="Times New Roman"/>
          <w:sz w:val="20"/>
          <w:szCs w:val="20"/>
        </w:rPr>
        <w:t xml:space="preserve">The </w:t>
      </w:r>
      <w:r>
        <w:rPr>
          <w:rFonts w:ascii="Times New Roman" w:hAnsi="Times New Roman" w:hint="eastAsia"/>
          <w:sz w:val="20"/>
          <w:szCs w:val="20"/>
        </w:rPr>
        <w:t xml:space="preserve">stochastic geometry </w:t>
      </w:r>
      <w:r>
        <w:rPr>
          <w:rFonts w:ascii="Times New Roman" w:hAnsi="Times New Roman"/>
          <w:sz w:val="20"/>
          <w:szCs w:val="20"/>
        </w:rPr>
        <w:t>channel model is based on various statistical characteristics of the channel</w:t>
      </w:r>
      <w:r>
        <w:rPr>
          <w:rFonts w:ascii="Times New Roman" w:hAnsi="Times New Roman" w:hint="eastAsia"/>
          <w:sz w:val="20"/>
          <w:szCs w:val="20"/>
        </w:rPr>
        <w:t xml:space="preserve"> condition</w:t>
      </w:r>
      <w:r>
        <w:rPr>
          <w:rFonts w:ascii="Times New Roman" w:hAnsi="Times New Roman"/>
          <w:sz w:val="20"/>
          <w:szCs w:val="20"/>
        </w:rPr>
        <w:t>. It is a potential direction to enhance the channel model described in TR38.901 to meet the needs of sensing, such as LOS probability, cluster generation procedure, channel coefficient generation procedure and so on, and improve the characteristics of the target, such as RCS (Radar Cross Section), modify pathloss and small-scale fading channel generation.</w:t>
      </w:r>
    </w:p>
    <w:p w:rsidR="00305687" w:rsidRDefault="003D01EF">
      <w:pPr>
        <w:pStyle w:val="af9"/>
        <w:numPr>
          <w:ilvl w:val="0"/>
          <w:numId w:val="24"/>
        </w:numPr>
        <w:snapToGrid w:val="0"/>
        <w:ind w:firstLineChars="0"/>
        <w:rPr>
          <w:rFonts w:ascii="Times New Roman" w:hAnsi="Times New Roman"/>
          <w:sz w:val="20"/>
          <w:szCs w:val="20"/>
        </w:rPr>
      </w:pPr>
      <w:r>
        <w:rPr>
          <w:rFonts w:ascii="Times New Roman" w:hAnsi="Times New Roman"/>
          <w:sz w:val="20"/>
          <w:szCs w:val="20"/>
        </w:rPr>
        <w:t xml:space="preserve">Option 2: Hybrid </w:t>
      </w:r>
      <w:r>
        <w:rPr>
          <w:rFonts w:ascii="Times New Roman" w:hAnsi="Times New Roman" w:hint="eastAsia"/>
          <w:sz w:val="20"/>
          <w:szCs w:val="20"/>
        </w:rPr>
        <w:t xml:space="preserve">with ray tracing </w:t>
      </w:r>
      <w:r>
        <w:rPr>
          <w:rFonts w:ascii="Times New Roman" w:hAnsi="Times New Roman"/>
          <w:sz w:val="20"/>
          <w:szCs w:val="20"/>
        </w:rPr>
        <w:t xml:space="preserve">channel modeling. </w:t>
      </w:r>
    </w:p>
    <w:p w:rsidR="00305687" w:rsidRDefault="003D01EF">
      <w:pPr>
        <w:pStyle w:val="af9"/>
        <w:numPr>
          <w:ilvl w:val="1"/>
          <w:numId w:val="24"/>
        </w:numPr>
        <w:snapToGrid w:val="0"/>
        <w:ind w:firstLineChars="0"/>
        <w:rPr>
          <w:szCs w:val="20"/>
        </w:rPr>
      </w:pPr>
      <w:r>
        <w:rPr>
          <w:rFonts w:ascii="Times New Roman" w:hAnsi="Times New Roman"/>
          <w:sz w:val="20"/>
          <w:szCs w:val="20"/>
        </w:rPr>
        <w:t>Hybrid channel model is based</w:t>
      </w:r>
      <w:r>
        <w:rPr>
          <w:rFonts w:ascii="Times New Roman" w:hAnsi="Times New Roman" w:hint="eastAsia"/>
          <w:sz w:val="20"/>
          <w:szCs w:val="20"/>
        </w:rPr>
        <w:t xml:space="preserve"> on both ray tracing method and stochastic model, in which the interesting targets requiring high accuracy and consistency are modeled by ray tracing, and the channels of background objects are modeled by stochastic method. </w:t>
      </w:r>
      <w:r>
        <w:rPr>
          <w:rFonts w:ascii="Times New Roman" w:hAnsi="Times New Roman"/>
          <w:sz w:val="20"/>
          <w:szCs w:val="20"/>
        </w:rPr>
        <w:t>This method</w:t>
      </w:r>
      <w:r>
        <w:rPr>
          <w:rFonts w:ascii="Times New Roman" w:hAnsi="Times New Roman" w:hint="eastAsia"/>
          <w:sz w:val="20"/>
          <w:szCs w:val="20"/>
        </w:rPr>
        <w:t xml:space="preserve"> for communication</w:t>
      </w:r>
      <w:r>
        <w:rPr>
          <w:rFonts w:ascii="Times New Roman" w:hAnsi="Times New Roman"/>
          <w:sz w:val="20"/>
          <w:szCs w:val="20"/>
        </w:rPr>
        <w:t xml:space="preserve"> is also specified in TR38.901, and can be further considered for the sensing evaluation work </w:t>
      </w:r>
      <w:r>
        <w:rPr>
          <w:rFonts w:ascii="Times New Roman" w:hAnsi="Times New Roman" w:hint="eastAsia"/>
          <w:sz w:val="20"/>
          <w:szCs w:val="20"/>
        </w:rPr>
        <w:t>especially for indoor scenarios</w:t>
      </w:r>
      <w:r>
        <w:rPr>
          <w:rFonts w:ascii="Times New Roman" w:hAnsi="Times New Roman"/>
          <w:sz w:val="20"/>
          <w:szCs w:val="20"/>
        </w:rPr>
        <w:t>.</w:t>
      </w:r>
      <w:r>
        <w:rPr>
          <w:rFonts w:ascii="Times New Roman" w:hAnsi="Times New Roman" w:hint="eastAsia"/>
          <w:sz w:val="20"/>
          <w:szCs w:val="20"/>
        </w:rPr>
        <w:t xml:space="preserve"> </w:t>
      </w:r>
    </w:p>
    <w:p w:rsidR="00305687" w:rsidRDefault="003D01EF">
      <w:pPr>
        <w:snapToGrid w:val="0"/>
        <w:rPr>
          <w:b/>
          <w:i/>
          <w:lang w:eastAsia="zh-CN"/>
        </w:rPr>
      </w:pPr>
      <w:r>
        <w:rPr>
          <w:b/>
          <w:i/>
          <w:lang w:eastAsia="zh-CN"/>
        </w:rPr>
        <w:t xml:space="preserve">Proposal </w:t>
      </w:r>
      <w:r>
        <w:rPr>
          <w:rFonts w:hint="eastAsia"/>
          <w:b/>
          <w:i/>
          <w:lang w:eastAsia="zh-CN"/>
        </w:rPr>
        <w:t>4</w:t>
      </w:r>
      <w:r>
        <w:rPr>
          <w:b/>
          <w:i/>
          <w:lang w:eastAsia="zh-CN"/>
        </w:rPr>
        <w:t xml:space="preserve">: </w:t>
      </w:r>
      <w:r>
        <w:rPr>
          <w:rFonts w:hint="eastAsia"/>
          <w:b/>
          <w:i/>
          <w:lang w:eastAsia="zh-CN"/>
        </w:rPr>
        <w:t xml:space="preserve">Consider both stochastic geometry </w:t>
      </w:r>
      <w:r>
        <w:rPr>
          <w:b/>
          <w:i/>
          <w:lang w:eastAsia="zh-CN"/>
        </w:rPr>
        <w:t>and hybrid with ray tracing channel modeling for</w:t>
      </w:r>
      <w:r>
        <w:rPr>
          <w:rFonts w:hint="eastAsia"/>
          <w:b/>
          <w:i/>
          <w:lang w:eastAsia="zh-CN"/>
        </w:rPr>
        <w:t xml:space="preserve"> </w:t>
      </w:r>
      <w:r>
        <w:rPr>
          <w:b/>
          <w:i/>
          <w:lang w:eastAsia="zh-CN"/>
        </w:rPr>
        <w:t xml:space="preserve">sensing in </w:t>
      </w:r>
      <w:r>
        <w:rPr>
          <w:rFonts w:hint="eastAsia"/>
          <w:b/>
          <w:i/>
          <w:lang w:eastAsia="zh-CN"/>
        </w:rPr>
        <w:t>Rel-19, where the modeling in TR 38.901 can be the starting points.</w:t>
      </w:r>
    </w:p>
    <w:p w:rsidR="00305687" w:rsidRDefault="00305687">
      <w:pPr>
        <w:snapToGrid w:val="0"/>
        <w:rPr>
          <w:b/>
          <w:i/>
          <w:lang w:eastAsia="zh-CN"/>
        </w:rPr>
      </w:pPr>
    </w:p>
    <w:p w:rsidR="00305687" w:rsidRDefault="003D01EF">
      <w:pPr>
        <w:snapToGrid w:val="0"/>
        <w:rPr>
          <w:iCs/>
          <w:lang w:eastAsia="zh-CN"/>
        </w:rPr>
      </w:pPr>
      <w:r>
        <w:rPr>
          <w:rFonts w:hint="eastAsia"/>
          <w:iCs/>
          <w:lang w:eastAsia="zh-CN"/>
        </w:rPr>
        <w:t xml:space="preserve">The </w:t>
      </w:r>
      <w:bookmarkStart w:id="6" w:name="OLE_LINK1"/>
      <w:r>
        <w:rPr>
          <w:rFonts w:hint="eastAsia"/>
          <w:iCs/>
          <w:lang w:eastAsia="zh-CN"/>
        </w:rPr>
        <w:t>3GPP standardized modeling</w:t>
      </w:r>
      <w:bookmarkEnd w:id="6"/>
      <w:r>
        <w:rPr>
          <w:rFonts w:hint="eastAsia"/>
          <w:iCs/>
          <w:lang w:eastAsia="zh-CN"/>
        </w:rPr>
        <w:t xml:space="preserve"> method currently widely used belongs to the channel impulse response modeling method. As shown in Figure 4-1, the channel impulse response modeling is comprised of multiple clusters where the components of each cluster m</w:t>
      </w:r>
      <w:r w:rsidR="00B54E60">
        <w:rPr>
          <w:iCs/>
          <w:lang w:eastAsia="zh-CN"/>
        </w:rPr>
        <w:t>a</w:t>
      </w:r>
      <w:r>
        <w:rPr>
          <w:rFonts w:hint="eastAsia"/>
          <w:iCs/>
          <w:lang w:eastAsia="zh-CN"/>
        </w:rPr>
        <w:t xml:space="preserve">y include angle, delay, power, etc.  </w:t>
      </w:r>
    </w:p>
    <w:p w:rsidR="00305687" w:rsidRDefault="003D01EF">
      <w:pPr>
        <w:snapToGrid w:val="0"/>
        <w:jc w:val="center"/>
        <w:rPr>
          <w:iCs/>
          <w:lang w:eastAsia="zh-CN"/>
        </w:rPr>
      </w:pPr>
      <w:r>
        <w:rPr>
          <w:rFonts w:eastAsiaTheme="minorEastAsia"/>
          <w:noProof/>
          <w:szCs w:val="21"/>
          <w:lang w:eastAsia="zh-CN"/>
        </w:rPr>
        <w:drawing>
          <wp:inline distT="0" distB="0" distL="0" distR="0">
            <wp:extent cx="5093335" cy="2219325"/>
            <wp:effectExtent l="0" t="0" r="12065" b="5715"/>
            <wp:docPr id="680778664" name="图片 68077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64" name="图片 6807786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118310" cy="2230096"/>
                    </a:xfrm>
                    <a:prstGeom prst="rect">
                      <a:avLst/>
                    </a:prstGeom>
                    <a:noFill/>
                    <a:ln>
                      <a:noFill/>
                    </a:ln>
                  </pic:spPr>
                </pic:pic>
              </a:graphicData>
            </a:graphic>
          </wp:inline>
        </w:drawing>
      </w:r>
    </w:p>
    <w:p w:rsidR="00305687" w:rsidRDefault="003D01EF">
      <w:pPr>
        <w:snapToGrid w:val="0"/>
        <w:jc w:val="center"/>
        <w:rPr>
          <w:iCs/>
          <w:lang w:eastAsia="zh-CN"/>
        </w:rPr>
      </w:pPr>
      <w:r>
        <w:rPr>
          <w:rFonts w:hint="eastAsia"/>
          <w:iCs/>
          <w:lang w:eastAsia="zh-CN"/>
        </w:rPr>
        <w:t>Figure 4-1 Channel impulse response modeling</w:t>
      </w:r>
    </w:p>
    <w:p w:rsidR="00305687" w:rsidRDefault="003D01EF">
      <w:pPr>
        <w:snapToGrid w:val="0"/>
        <w:rPr>
          <w:lang w:eastAsia="zh-CN"/>
        </w:rPr>
      </w:pPr>
      <w:r>
        <w:rPr>
          <w:rFonts w:hint="eastAsia"/>
          <w:lang w:eastAsia="zh-CN"/>
        </w:rPr>
        <w:lastRenderedPageBreak/>
        <w:t xml:space="preserve">In the above 3GPP standardized model for communication, the typical reflected and scattered signal from sensing target is not modeled with clear geometry information. For sensing, the location and some other characteristics of the sensing targets should be clearly modeled for the performance evaluation and comparison, so the deterministic clusters with Tx-Target path and Target-Rx paths are needed. During the transmission, some signals pass through the sensing target, and therefore these signals carry information about the sensing targets. However, the other signals, i.e. environment clutters do not carry such information because they do not pass through the sensing target but are reflected by the environment. </w:t>
      </w:r>
    </w:p>
    <w:p w:rsidR="00305687" w:rsidRDefault="006E4A7E">
      <w:pPr>
        <w:adjustRightInd w:val="0"/>
        <w:snapToGrid w:val="0"/>
        <w:spacing w:line="288" w:lineRule="auto"/>
        <w:jc w:val="center"/>
        <w:rPr>
          <w:szCs w:val="21"/>
        </w:rPr>
      </w:pPr>
      <w:r>
        <w:rPr>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75pt;height:108pt">
            <v:imagedata r:id="rId23" o:title=""/>
          </v:shape>
        </w:pict>
      </w:r>
      <w:r w:rsidR="003D01EF">
        <w:rPr>
          <w:szCs w:val="21"/>
        </w:rPr>
        <w:t xml:space="preserve">          </w:t>
      </w:r>
      <w:r>
        <w:rPr>
          <w:szCs w:val="21"/>
        </w:rPr>
        <w:pict>
          <v:shape id="_x0000_i1026" type="#_x0000_t75" style="width:184.5pt;height:96pt">
            <v:imagedata r:id="rId24" o:title=""/>
          </v:shape>
        </w:pict>
      </w:r>
    </w:p>
    <w:p w:rsidR="00305687" w:rsidRDefault="003D01EF">
      <w:pPr>
        <w:adjustRightInd w:val="0"/>
        <w:snapToGrid w:val="0"/>
        <w:spacing w:line="288" w:lineRule="auto"/>
        <w:jc w:val="center"/>
        <w:rPr>
          <w:lang w:eastAsia="zh-CN"/>
        </w:rPr>
      </w:pPr>
      <w:r>
        <w:rPr>
          <w:szCs w:val="21"/>
        </w:rPr>
        <w:t xml:space="preserve">(a) </w:t>
      </w:r>
      <w:r>
        <w:rPr>
          <w:rFonts w:hint="eastAsia"/>
          <w:szCs w:val="21"/>
        </w:rPr>
        <w:t xml:space="preserve"> Mono-static sensing mode</w:t>
      </w:r>
      <w:r>
        <w:rPr>
          <w:szCs w:val="21"/>
        </w:rPr>
        <w:t xml:space="preserve">                  </w:t>
      </w:r>
      <w:proofErr w:type="gramStart"/>
      <w:r>
        <w:rPr>
          <w:szCs w:val="21"/>
        </w:rPr>
        <w:t xml:space="preserve">   (</w:t>
      </w:r>
      <w:proofErr w:type="gramEnd"/>
      <w:r>
        <w:rPr>
          <w:szCs w:val="21"/>
        </w:rPr>
        <w:t xml:space="preserve">b) </w:t>
      </w:r>
      <w:r>
        <w:rPr>
          <w:rFonts w:hint="eastAsia"/>
          <w:szCs w:val="21"/>
        </w:rPr>
        <w:t>Bi-static sensing mode</w:t>
      </w:r>
    </w:p>
    <w:p w:rsidR="00305687" w:rsidRDefault="003D01EF">
      <w:pPr>
        <w:snapToGrid w:val="0"/>
      </w:pPr>
      <w:r>
        <w:rPr>
          <w:noProof/>
        </w:rPr>
        <w:drawing>
          <wp:inline distT="0" distB="0" distL="114300" distR="114300">
            <wp:extent cx="5749290" cy="1410335"/>
            <wp:effectExtent l="0" t="0" r="11430" b="6985"/>
            <wp:docPr id="1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3"/>
                    <pic:cNvPicPr>
                      <a:picLocks noChangeAspect="1"/>
                    </pic:cNvPicPr>
                  </pic:nvPicPr>
                  <pic:blipFill>
                    <a:blip r:embed="rId25"/>
                    <a:stretch>
                      <a:fillRect/>
                    </a:stretch>
                  </pic:blipFill>
                  <pic:spPr>
                    <a:xfrm>
                      <a:off x="0" y="0"/>
                      <a:ext cx="5749290" cy="1410335"/>
                    </a:xfrm>
                    <a:prstGeom prst="rect">
                      <a:avLst/>
                    </a:prstGeom>
                    <a:noFill/>
                    <a:ln>
                      <a:noFill/>
                    </a:ln>
                  </pic:spPr>
                </pic:pic>
              </a:graphicData>
            </a:graphic>
          </wp:inline>
        </w:drawing>
      </w:r>
    </w:p>
    <w:p w:rsidR="00305687" w:rsidRDefault="003D01EF">
      <w:pPr>
        <w:snapToGrid w:val="0"/>
        <w:jc w:val="center"/>
        <w:rPr>
          <w:highlight w:val="yellow"/>
          <w:lang w:eastAsia="zh-CN"/>
        </w:rPr>
      </w:pPr>
      <w:r>
        <w:rPr>
          <w:rFonts w:hint="eastAsia"/>
          <w:lang w:eastAsia="zh-CN"/>
        </w:rPr>
        <w:t>Figure 4-2 Method of modeling the LOS echo signals that pass through the sensing target and environmental target</w:t>
      </w:r>
    </w:p>
    <w:p w:rsidR="00305687" w:rsidRDefault="003D01EF">
      <w:pPr>
        <w:snapToGrid w:val="0"/>
        <w:rPr>
          <w:rFonts w:eastAsiaTheme="minorEastAsia"/>
          <w:szCs w:val="21"/>
          <w:lang w:eastAsia="zh-CN"/>
        </w:rPr>
      </w:pPr>
      <w:r>
        <w:rPr>
          <w:rFonts w:eastAsiaTheme="minorEastAsia" w:hint="eastAsia"/>
          <w:szCs w:val="21"/>
          <w:lang w:eastAsia="zh-CN"/>
        </w:rPr>
        <w:t xml:space="preserve"> </w:t>
      </w:r>
      <w:r>
        <w:rPr>
          <w:rFonts w:hint="eastAsia"/>
          <w:lang w:eastAsia="zh-CN"/>
        </w:rPr>
        <w:t xml:space="preserve">As shown in Figure 4-2 and 4-3, </w:t>
      </w:r>
      <w:r>
        <w:rPr>
          <w:rFonts w:eastAsiaTheme="minorEastAsia" w:hint="eastAsia"/>
          <w:szCs w:val="21"/>
          <w:lang w:eastAsia="zh-CN"/>
        </w:rPr>
        <w:t>sensing channel can be separated into two parts:</w:t>
      </w:r>
    </w:p>
    <w:p w:rsidR="00305687" w:rsidRDefault="003D01EF">
      <w:pPr>
        <w:numPr>
          <w:ilvl w:val="0"/>
          <w:numId w:val="25"/>
        </w:numPr>
        <w:snapToGrid w:val="0"/>
        <w:rPr>
          <w:rFonts w:eastAsiaTheme="minorEastAsia"/>
          <w:szCs w:val="21"/>
          <w:lang w:eastAsia="zh-CN"/>
        </w:rPr>
      </w:pPr>
      <w:r>
        <w:rPr>
          <w:rFonts w:eastAsiaTheme="minorEastAsia" w:hint="eastAsia"/>
          <w:b/>
          <w:bCs/>
          <w:szCs w:val="21"/>
          <w:lang w:eastAsia="zh-CN"/>
        </w:rPr>
        <w:t xml:space="preserve"> </w:t>
      </w:r>
      <w:r>
        <w:rPr>
          <w:rFonts w:eastAsiaTheme="minorEastAsia" w:hint="eastAsia"/>
          <w:b/>
          <w:bCs/>
          <w:szCs w:val="21"/>
          <w:lang w:eastAsia="zh-CN"/>
        </w:rPr>
        <w:tab/>
        <w:t xml:space="preserve">Sensing channel of sensing targets: </w:t>
      </w:r>
      <w:r>
        <w:rPr>
          <w:rFonts w:eastAsiaTheme="minorEastAsia" w:hint="eastAsia"/>
          <w:szCs w:val="21"/>
          <w:lang w:eastAsia="zh-CN"/>
        </w:rPr>
        <w:t>includes LOS and NLOS echo channels between the transceiver and sensing targets. The sensing targets can be vehicles, drones, passengers, and so on. This part mainly considers the channel modeling related to the sensing target object including all non-negligible propagation paths passing through the target object(s).</w:t>
      </w:r>
    </w:p>
    <w:p w:rsidR="00305687" w:rsidRDefault="003D01EF">
      <w:pPr>
        <w:numPr>
          <w:ilvl w:val="0"/>
          <w:numId w:val="25"/>
        </w:numPr>
        <w:snapToGrid w:val="0"/>
        <w:rPr>
          <w:rFonts w:eastAsiaTheme="minorEastAsia"/>
          <w:szCs w:val="21"/>
          <w:lang w:eastAsia="zh-CN"/>
        </w:rPr>
      </w:pPr>
      <w:r>
        <w:rPr>
          <w:rFonts w:eastAsiaTheme="minorEastAsia" w:hint="eastAsia"/>
          <w:b/>
          <w:bCs/>
          <w:szCs w:val="21"/>
          <w:lang w:eastAsia="zh-CN"/>
        </w:rPr>
        <w:t xml:space="preserve"> </w:t>
      </w:r>
      <w:r>
        <w:rPr>
          <w:rFonts w:eastAsiaTheme="minorEastAsia" w:hint="eastAsia"/>
          <w:b/>
          <w:bCs/>
          <w:szCs w:val="21"/>
          <w:lang w:eastAsia="zh-CN"/>
        </w:rPr>
        <w:tab/>
      </w:r>
      <w:r>
        <w:rPr>
          <w:rFonts w:eastAsiaTheme="minorEastAsia"/>
          <w:b/>
          <w:bCs/>
          <w:szCs w:val="21"/>
          <w:lang w:eastAsia="zh-CN"/>
        </w:rPr>
        <w:t>Sensing channel of environment:</w:t>
      </w:r>
      <w:r>
        <w:rPr>
          <w:rFonts w:eastAsiaTheme="minorEastAsia" w:hint="eastAsia"/>
          <w:szCs w:val="21"/>
          <w:lang w:eastAsia="zh-CN"/>
        </w:rPr>
        <w:t xml:space="preserve"> includes LOS and NLOS echo channels between the transceiver and environmental targets. The environmental targets can be environmental scatters, such as buildings, ground, and plants. The environment channel does not include critical information of the target object(s).</w:t>
      </w:r>
    </w:p>
    <w:p w:rsidR="00305687" w:rsidRDefault="003D01EF">
      <w:pPr>
        <w:snapToGrid w:val="0"/>
        <w:jc w:val="center"/>
        <w:rPr>
          <w:sz w:val="21"/>
        </w:rPr>
      </w:pPr>
      <w:r>
        <w:rPr>
          <w:noProof/>
        </w:rPr>
        <w:drawing>
          <wp:inline distT="0" distB="0" distL="114300" distR="114300">
            <wp:extent cx="2152015" cy="1969770"/>
            <wp:effectExtent l="0" t="0" r="12065" b="1143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26"/>
                    <a:stretch>
                      <a:fillRect/>
                    </a:stretch>
                  </pic:blipFill>
                  <pic:spPr>
                    <a:xfrm>
                      <a:off x="0" y="0"/>
                      <a:ext cx="2152015" cy="1969770"/>
                    </a:xfrm>
                    <a:prstGeom prst="rect">
                      <a:avLst/>
                    </a:prstGeom>
                    <a:noFill/>
                    <a:ln>
                      <a:noFill/>
                    </a:ln>
                  </pic:spPr>
                </pic:pic>
              </a:graphicData>
            </a:graphic>
          </wp:inline>
        </w:drawing>
      </w:r>
      <w:r>
        <w:rPr>
          <w:rFonts w:eastAsia="宋体" w:hint="eastAsia"/>
          <w:sz w:val="21"/>
          <w:lang w:eastAsia="zh-CN"/>
        </w:rPr>
        <w:t xml:space="preserve">                </w:t>
      </w:r>
      <w:r>
        <w:rPr>
          <w:sz w:val="21"/>
        </w:rPr>
        <w:object w:dxaOrig="3118" w:dyaOrig="2855">
          <v:shape id="_x0000_i1027" type="#_x0000_t75" style="width:156pt;height:143.25pt" o:ole="">
            <v:imagedata r:id="rId27" o:title=""/>
            <o:lock v:ext="edit" aspectratio="f"/>
          </v:shape>
          <o:OLEObject Type="Embed" ProgID="Visio.Drawing.11" ShapeID="_x0000_i1027" DrawAspect="Content" ObjectID="_1763243359" r:id="rId28"/>
        </w:object>
      </w:r>
    </w:p>
    <w:p w:rsidR="00305687" w:rsidRDefault="003D01EF">
      <w:pPr>
        <w:snapToGrid w:val="0"/>
        <w:jc w:val="center"/>
        <w:rPr>
          <w:lang w:eastAsia="zh-CN"/>
        </w:rPr>
      </w:pPr>
      <w:r>
        <w:rPr>
          <w:rFonts w:hint="eastAsia"/>
          <w:lang w:eastAsia="zh-CN"/>
        </w:rPr>
        <w:t>Figure 4-3</w:t>
      </w:r>
      <w:r>
        <w:rPr>
          <w:lang w:eastAsia="zh-CN"/>
        </w:rPr>
        <w:t xml:space="preserve"> Illustration of Channel modeling for target and </w:t>
      </w:r>
      <w:r>
        <w:rPr>
          <w:rFonts w:hint="eastAsia"/>
          <w:lang w:eastAsia="zh-CN"/>
        </w:rPr>
        <w:t>environment</w:t>
      </w:r>
    </w:p>
    <w:p w:rsidR="00305687" w:rsidRDefault="00305687">
      <w:pPr>
        <w:snapToGrid w:val="0"/>
        <w:rPr>
          <w:rFonts w:eastAsiaTheme="minorEastAsia"/>
          <w:b/>
          <w:bCs/>
          <w:i/>
          <w:iCs/>
          <w:szCs w:val="21"/>
          <w:lang w:eastAsia="zh-CN"/>
        </w:rPr>
      </w:pPr>
    </w:p>
    <w:p w:rsidR="00305687" w:rsidRDefault="003D01EF">
      <w:pPr>
        <w:snapToGrid w:val="0"/>
        <w:rPr>
          <w:rFonts w:eastAsiaTheme="minorEastAsia"/>
          <w:b/>
          <w:bCs/>
          <w:i/>
          <w:iCs/>
          <w:szCs w:val="21"/>
          <w:lang w:eastAsia="zh-CN"/>
        </w:rPr>
      </w:pPr>
      <w:r>
        <w:rPr>
          <w:rFonts w:eastAsiaTheme="minorEastAsia" w:hint="eastAsia"/>
          <w:b/>
          <w:bCs/>
          <w:i/>
          <w:iCs/>
          <w:szCs w:val="21"/>
          <w:lang w:eastAsia="zh-CN"/>
        </w:rPr>
        <w:t>Proposal 5: The sensing channel can be separately modeled for sensing targets and environment as follows:</w:t>
      </w:r>
    </w:p>
    <w:p w:rsidR="00305687" w:rsidRDefault="003D01EF">
      <w:pPr>
        <w:snapToGrid w:val="0"/>
        <w:jc w:val="center"/>
        <w:rPr>
          <w:lang w:eastAsia="zh-CN"/>
        </w:rPr>
      </w:pPr>
      <w:r>
        <w:rPr>
          <w:rFonts w:eastAsiaTheme="minorEastAsia" w:hint="eastAsia"/>
          <w:b/>
          <w:bCs/>
          <w:i/>
          <w:iCs/>
          <w:position w:val="-30"/>
          <w:szCs w:val="21"/>
          <w:lang w:eastAsia="zh-CN"/>
        </w:rPr>
        <w:object w:dxaOrig="1939" w:dyaOrig="560">
          <v:shape id="_x0000_i1028" type="#_x0000_t75" style="width:96.75pt;height:27.75pt" o:ole="">
            <v:imagedata r:id="rId29" o:title=""/>
          </v:shape>
          <o:OLEObject Type="Embed" ProgID="Equation.KSEE3" ShapeID="_x0000_i1028" DrawAspect="Content" ObjectID="_1763243360" r:id="rId30"/>
        </w:object>
      </w:r>
    </w:p>
    <w:p w:rsidR="00305687" w:rsidRDefault="003D01EF">
      <w:pPr>
        <w:snapToGrid w:val="0"/>
        <w:spacing w:beforeLines="50" w:before="120"/>
        <w:rPr>
          <w:lang w:eastAsia="zh-CN"/>
        </w:rPr>
      </w:pPr>
      <w:r>
        <w:rPr>
          <w:rFonts w:hint="eastAsia"/>
          <w:lang w:eastAsia="zh-CN"/>
        </w:rPr>
        <w:t>Especially for channel modeling on sensing targets, Radar Cross-Section</w:t>
      </w:r>
      <w:r>
        <w:rPr>
          <w:lang w:eastAsia="zh-CN"/>
        </w:rPr>
        <w:t xml:space="preserve"> </w:t>
      </w:r>
      <w:r>
        <w:rPr>
          <w:rFonts w:hint="eastAsia"/>
          <w:lang w:eastAsia="zh-CN"/>
        </w:rPr>
        <w:t xml:space="preserve">(RCS) characteristics should be studied.  For different types of sensing targets, e.g. UAVs, vehicles, or AGV, the RCS values are usually different and further impact the channel modeling. </w:t>
      </w:r>
    </w:p>
    <w:p w:rsidR="00305687" w:rsidRDefault="003D01EF">
      <w:pPr>
        <w:pStyle w:val="observation"/>
        <w:numPr>
          <w:ilvl w:val="0"/>
          <w:numId w:val="0"/>
        </w:numPr>
        <w:snapToGrid w:val="0"/>
        <w:rPr>
          <w:bCs/>
          <w:i/>
        </w:rPr>
      </w:pPr>
      <w:r>
        <w:rPr>
          <w:rFonts w:hint="eastAsia"/>
          <w:bCs/>
          <w:i/>
        </w:rPr>
        <w:t xml:space="preserve">Proposal 6: RCS characteristic for different types of sensing targets should be studied for sensing channel modeling. </w:t>
      </w:r>
    </w:p>
    <w:p w:rsidR="00305687" w:rsidRDefault="00305687">
      <w:pPr>
        <w:pStyle w:val="observation"/>
        <w:numPr>
          <w:ilvl w:val="0"/>
          <w:numId w:val="0"/>
        </w:numPr>
        <w:snapToGrid w:val="0"/>
        <w:rPr>
          <w:bCs/>
          <w:i/>
        </w:rPr>
      </w:pPr>
    </w:p>
    <w:p w:rsidR="00305687" w:rsidRDefault="003D01EF">
      <w:pPr>
        <w:pStyle w:val="1"/>
        <w:keepNext w:val="0"/>
        <w:widowControl w:val="0"/>
        <w:numPr>
          <w:ilvl w:val="0"/>
          <w:numId w:val="15"/>
        </w:numPr>
        <w:tabs>
          <w:tab w:val="left" w:pos="432"/>
        </w:tabs>
        <w:autoSpaceDE w:val="0"/>
        <w:autoSpaceDN w:val="0"/>
        <w:adjustRightInd w:val="0"/>
        <w:snapToGrid w:val="0"/>
        <w:spacing w:beforeLines="50" w:before="120" w:afterLines="50" w:line="259" w:lineRule="auto"/>
        <w:ind w:left="431" w:hanging="431"/>
        <w:rPr>
          <w:rFonts w:eastAsia="黑体" w:cs="Times New Roman"/>
          <w:kern w:val="0"/>
          <w:szCs w:val="30"/>
        </w:rPr>
      </w:pPr>
      <w:r>
        <w:rPr>
          <w:rFonts w:eastAsia="黑体" w:cs="Times New Roman" w:hint="eastAsia"/>
          <w:kern w:val="0"/>
          <w:szCs w:val="30"/>
        </w:rPr>
        <w:t>Suggested work plan for Rel-19</w:t>
      </w:r>
    </w:p>
    <w:p w:rsidR="00305687" w:rsidRDefault="003D01EF">
      <w:pPr>
        <w:pStyle w:val="observation"/>
        <w:numPr>
          <w:ilvl w:val="0"/>
          <w:numId w:val="0"/>
        </w:numPr>
        <w:snapToGrid w:val="0"/>
        <w:jc w:val="both"/>
        <w:rPr>
          <w:b w:val="0"/>
          <w:bCs/>
        </w:rPr>
      </w:pPr>
      <w:r>
        <w:rPr>
          <w:rFonts w:hint="eastAsia"/>
          <w:b w:val="0"/>
          <w:bCs/>
        </w:rPr>
        <w:t xml:space="preserve">Besides use cases, scenarios, performance requirements and channel modeling, we think it is also possible to have evaluation methodology, performance evaluation and even sensing techniques enhancement study in Rel-19, but it will depend on the progress of the channel modeling. </w:t>
      </w:r>
    </w:p>
    <w:p w:rsidR="00305687" w:rsidRDefault="003D01EF">
      <w:pPr>
        <w:pStyle w:val="observation"/>
        <w:numPr>
          <w:ilvl w:val="0"/>
          <w:numId w:val="0"/>
        </w:numPr>
        <w:snapToGrid w:val="0"/>
        <w:jc w:val="both"/>
        <w:rPr>
          <w:b w:val="0"/>
          <w:bCs/>
        </w:rPr>
      </w:pPr>
      <w:r>
        <w:rPr>
          <w:rFonts w:hint="eastAsia"/>
          <w:b w:val="0"/>
          <w:bCs/>
        </w:rPr>
        <w:t>Here is our general suggestion for Rel-19 ISAC study item:</w:t>
      </w:r>
    </w:p>
    <w:p w:rsidR="00305687" w:rsidRDefault="003D01EF">
      <w:pPr>
        <w:pStyle w:val="observation"/>
        <w:numPr>
          <w:ilvl w:val="0"/>
          <w:numId w:val="0"/>
        </w:numPr>
        <w:snapToGrid w:val="0"/>
        <w:jc w:val="both"/>
      </w:pPr>
      <w:r>
        <w:rPr>
          <w:rFonts w:hint="eastAsia"/>
        </w:rPr>
        <w:t xml:space="preserve">Support ISAC SI in Rel-19 including the following items: </w:t>
      </w:r>
    </w:p>
    <w:p w:rsidR="00305687" w:rsidRDefault="003D01EF">
      <w:pPr>
        <w:pStyle w:val="observation"/>
        <w:numPr>
          <w:ilvl w:val="0"/>
          <w:numId w:val="26"/>
        </w:numPr>
        <w:snapToGrid w:val="0"/>
        <w:jc w:val="both"/>
      </w:pPr>
      <w:r>
        <w:rPr>
          <w:rFonts w:hint="eastAsia"/>
        </w:rPr>
        <w:t>Study use cases, scenarios, and performance requirements for ISAC</w:t>
      </w:r>
    </w:p>
    <w:p w:rsidR="00305687" w:rsidRDefault="003D01EF">
      <w:pPr>
        <w:pStyle w:val="af9"/>
        <w:numPr>
          <w:ilvl w:val="0"/>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In NR Rel-19, prioritize object detection and tracking type of use cases, including UAV, smart transportation, and smart factory scenarios.</w:t>
      </w:r>
    </w:p>
    <w:p w:rsidR="00305687" w:rsidRDefault="003D01EF">
      <w:pPr>
        <w:pStyle w:val="af9"/>
        <w:numPr>
          <w:ilvl w:val="1"/>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 xml:space="preserve">For UAV use cases, </w:t>
      </w:r>
      <w:proofErr w:type="spellStart"/>
      <w:r>
        <w:rPr>
          <w:rFonts w:ascii="Times New Roman" w:eastAsia="Times New Roman" w:hAnsi="Times New Roman" w:hint="eastAsia"/>
          <w:b/>
          <w:kern w:val="0"/>
          <w:sz w:val="20"/>
          <w:szCs w:val="24"/>
        </w:rPr>
        <w:t>RMa</w:t>
      </w:r>
      <w:proofErr w:type="spellEnd"/>
      <w:r>
        <w:rPr>
          <w:rFonts w:ascii="Times New Roman" w:eastAsia="Times New Roman" w:hAnsi="Times New Roman" w:hint="eastAsia"/>
          <w:b/>
          <w:kern w:val="0"/>
          <w:sz w:val="20"/>
          <w:szCs w:val="24"/>
        </w:rPr>
        <w:t xml:space="preserve"> scenario with large ISD should be at least included. </w:t>
      </w:r>
    </w:p>
    <w:p w:rsidR="00305687" w:rsidRDefault="003D01EF">
      <w:pPr>
        <w:pStyle w:val="af9"/>
        <w:numPr>
          <w:ilvl w:val="1"/>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 xml:space="preserve">For smart transportation use cases, High way or </w:t>
      </w:r>
      <w:proofErr w:type="spellStart"/>
      <w:r>
        <w:rPr>
          <w:rFonts w:ascii="Times New Roman" w:eastAsia="Times New Roman" w:hAnsi="Times New Roman" w:hint="eastAsia"/>
          <w:b/>
          <w:kern w:val="0"/>
          <w:sz w:val="20"/>
          <w:szCs w:val="24"/>
        </w:rPr>
        <w:t>RMa</w:t>
      </w:r>
      <w:proofErr w:type="spellEnd"/>
      <w:r>
        <w:rPr>
          <w:rFonts w:ascii="Times New Roman" w:eastAsia="Times New Roman" w:hAnsi="Times New Roman" w:hint="eastAsia"/>
          <w:b/>
          <w:kern w:val="0"/>
          <w:sz w:val="20"/>
          <w:szCs w:val="24"/>
        </w:rPr>
        <w:t xml:space="preserve"> scenario should be at least included. </w:t>
      </w:r>
    </w:p>
    <w:p w:rsidR="00305687" w:rsidRDefault="003D01EF">
      <w:pPr>
        <w:pStyle w:val="af9"/>
        <w:numPr>
          <w:ilvl w:val="2"/>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Pedestrian or vehicle can be the sensing targets.</w:t>
      </w:r>
    </w:p>
    <w:p w:rsidR="00305687" w:rsidRDefault="003D01EF">
      <w:pPr>
        <w:pStyle w:val="af9"/>
        <w:numPr>
          <w:ilvl w:val="1"/>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 xml:space="preserve">For smart transportation use cases, Indoor Factory scenario should be at least included. </w:t>
      </w:r>
    </w:p>
    <w:p w:rsidR="00305687" w:rsidRDefault="003D01EF">
      <w:pPr>
        <w:pStyle w:val="af9"/>
        <w:numPr>
          <w:ilvl w:val="2"/>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AGV can be the sensing targets.</w:t>
      </w:r>
    </w:p>
    <w:p w:rsidR="00305687" w:rsidRDefault="003D01EF">
      <w:pPr>
        <w:pStyle w:val="observation"/>
        <w:numPr>
          <w:ilvl w:val="0"/>
          <w:numId w:val="26"/>
        </w:numPr>
        <w:snapToGrid w:val="0"/>
        <w:jc w:val="both"/>
      </w:pPr>
      <w:r>
        <w:rPr>
          <w:rFonts w:hint="eastAsia"/>
        </w:rPr>
        <w:t>Sensing channel modeling should be generic enough to support all 6 sensing modes</w:t>
      </w:r>
    </w:p>
    <w:p w:rsidR="00305687" w:rsidRDefault="003D01EF">
      <w:pPr>
        <w:pStyle w:val="af9"/>
        <w:numPr>
          <w:ilvl w:val="0"/>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 xml:space="preserve"> </w:t>
      </w:r>
      <w:proofErr w:type="spellStart"/>
      <w:r>
        <w:rPr>
          <w:rFonts w:ascii="Times New Roman" w:eastAsia="Times New Roman" w:hAnsi="Times New Roman" w:hint="eastAsia"/>
          <w:b/>
          <w:kern w:val="0"/>
          <w:sz w:val="20"/>
          <w:szCs w:val="24"/>
        </w:rPr>
        <w:t>gNB</w:t>
      </w:r>
      <w:proofErr w:type="spellEnd"/>
      <w:r>
        <w:rPr>
          <w:rFonts w:ascii="Times New Roman" w:eastAsia="Times New Roman" w:hAnsi="Times New Roman" w:hint="eastAsia"/>
          <w:b/>
          <w:kern w:val="0"/>
          <w:sz w:val="20"/>
          <w:szCs w:val="24"/>
        </w:rPr>
        <w:t xml:space="preserve"> mono-static sensing </w:t>
      </w:r>
    </w:p>
    <w:p w:rsidR="00305687" w:rsidRDefault="003D01EF">
      <w:pPr>
        <w:pStyle w:val="af9"/>
        <w:numPr>
          <w:ilvl w:val="0"/>
          <w:numId w:val="20"/>
        </w:numPr>
        <w:snapToGrid w:val="0"/>
        <w:ind w:firstLineChars="0"/>
        <w:rPr>
          <w:rFonts w:ascii="Times New Roman" w:eastAsia="Times New Roman" w:hAnsi="Times New Roman"/>
          <w:b/>
          <w:kern w:val="0"/>
          <w:sz w:val="20"/>
          <w:szCs w:val="24"/>
        </w:rPr>
      </w:pPr>
      <w:proofErr w:type="spellStart"/>
      <w:r>
        <w:rPr>
          <w:rFonts w:ascii="Times New Roman" w:eastAsia="Times New Roman" w:hAnsi="Times New Roman" w:hint="eastAsia"/>
          <w:b/>
          <w:kern w:val="0"/>
          <w:sz w:val="20"/>
          <w:szCs w:val="24"/>
        </w:rPr>
        <w:t>gNB</w:t>
      </w:r>
      <w:proofErr w:type="spellEnd"/>
      <w:r>
        <w:rPr>
          <w:rFonts w:ascii="Times New Roman" w:eastAsia="Times New Roman" w:hAnsi="Times New Roman" w:hint="eastAsia"/>
          <w:b/>
          <w:kern w:val="0"/>
          <w:sz w:val="20"/>
          <w:szCs w:val="24"/>
        </w:rPr>
        <w:t xml:space="preserve"> bi-static sensing</w:t>
      </w:r>
    </w:p>
    <w:p w:rsidR="00305687" w:rsidRDefault="003D01EF">
      <w:pPr>
        <w:pStyle w:val="af9"/>
        <w:numPr>
          <w:ilvl w:val="0"/>
          <w:numId w:val="20"/>
        </w:numPr>
        <w:snapToGrid w:val="0"/>
        <w:ind w:firstLineChars="0"/>
        <w:rPr>
          <w:rFonts w:ascii="Times New Roman" w:eastAsia="Times New Roman" w:hAnsi="Times New Roman"/>
          <w:b/>
          <w:kern w:val="0"/>
          <w:sz w:val="20"/>
          <w:szCs w:val="24"/>
        </w:rPr>
      </w:pPr>
      <w:proofErr w:type="spellStart"/>
      <w:r>
        <w:rPr>
          <w:rFonts w:ascii="Times New Roman" w:eastAsia="Times New Roman" w:hAnsi="Times New Roman" w:hint="eastAsia"/>
          <w:b/>
          <w:kern w:val="0"/>
          <w:sz w:val="20"/>
          <w:szCs w:val="24"/>
        </w:rPr>
        <w:t>gNB</w:t>
      </w:r>
      <w:proofErr w:type="spellEnd"/>
      <w:r>
        <w:rPr>
          <w:rFonts w:ascii="Times New Roman" w:eastAsia="Times New Roman" w:hAnsi="Times New Roman" w:hint="eastAsia"/>
          <w:b/>
          <w:kern w:val="0"/>
          <w:sz w:val="20"/>
          <w:szCs w:val="24"/>
        </w:rPr>
        <w:t xml:space="preserve"> as transmitter and UE as receiver</w:t>
      </w:r>
    </w:p>
    <w:p w:rsidR="00305687" w:rsidRDefault="003D01EF">
      <w:pPr>
        <w:pStyle w:val="af9"/>
        <w:numPr>
          <w:ilvl w:val="0"/>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 xml:space="preserve">UE as transmitter and </w:t>
      </w:r>
      <w:proofErr w:type="spellStart"/>
      <w:r>
        <w:rPr>
          <w:rFonts w:ascii="Times New Roman" w:eastAsia="Times New Roman" w:hAnsi="Times New Roman" w:hint="eastAsia"/>
          <w:b/>
          <w:kern w:val="0"/>
          <w:sz w:val="20"/>
          <w:szCs w:val="24"/>
        </w:rPr>
        <w:t>gNB</w:t>
      </w:r>
      <w:proofErr w:type="spellEnd"/>
      <w:r>
        <w:rPr>
          <w:rFonts w:ascii="Times New Roman" w:eastAsia="Times New Roman" w:hAnsi="Times New Roman" w:hint="eastAsia"/>
          <w:b/>
          <w:kern w:val="0"/>
          <w:sz w:val="20"/>
          <w:szCs w:val="24"/>
        </w:rPr>
        <w:t xml:space="preserve"> as receiver</w:t>
      </w:r>
    </w:p>
    <w:p w:rsidR="00305687" w:rsidRDefault="003D01EF">
      <w:pPr>
        <w:pStyle w:val="af9"/>
        <w:numPr>
          <w:ilvl w:val="0"/>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UE bi-static sensing</w:t>
      </w:r>
    </w:p>
    <w:p w:rsidR="00305687" w:rsidRDefault="003D01EF">
      <w:pPr>
        <w:pStyle w:val="af9"/>
        <w:numPr>
          <w:ilvl w:val="0"/>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 xml:space="preserve">UE mono-static sensing </w:t>
      </w:r>
    </w:p>
    <w:p w:rsidR="00305687" w:rsidRDefault="003D01EF">
      <w:pPr>
        <w:pStyle w:val="observation"/>
        <w:numPr>
          <w:ilvl w:val="0"/>
          <w:numId w:val="26"/>
        </w:numPr>
        <w:snapToGrid w:val="0"/>
        <w:jc w:val="both"/>
        <w:rPr>
          <w:szCs w:val="21"/>
        </w:rPr>
      </w:pPr>
      <w:r>
        <w:rPr>
          <w:rFonts w:hint="eastAsia"/>
        </w:rPr>
        <w:t xml:space="preserve">Consider both stochastic geometry </w:t>
      </w:r>
      <w:r>
        <w:t>and hybrid with ray tracing channel modeling for</w:t>
      </w:r>
      <w:r>
        <w:rPr>
          <w:rFonts w:hint="eastAsia"/>
        </w:rPr>
        <w:t xml:space="preserve"> </w:t>
      </w:r>
      <w:r>
        <w:t xml:space="preserve">sensing in </w:t>
      </w:r>
      <w:r>
        <w:rPr>
          <w:rFonts w:hint="eastAsia"/>
        </w:rPr>
        <w:t xml:space="preserve">Rel-19, </w:t>
      </w:r>
      <w:bookmarkStart w:id="7" w:name="_GoBack"/>
      <w:r>
        <w:rPr>
          <w:rFonts w:hint="eastAsia"/>
        </w:rPr>
        <w:t xml:space="preserve">where the modeling in TR 38.901 can be the starting points. </w:t>
      </w:r>
    </w:p>
    <w:bookmarkEnd w:id="7"/>
    <w:p w:rsidR="00305687" w:rsidRDefault="003D01EF">
      <w:pPr>
        <w:pStyle w:val="af9"/>
        <w:numPr>
          <w:ilvl w:val="0"/>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The sensing channel can be separately modeled for sensing targets and environment as follows:</w:t>
      </w:r>
    </w:p>
    <w:p w:rsidR="00305687" w:rsidRDefault="003D01EF">
      <w:pPr>
        <w:pStyle w:val="observation"/>
        <w:numPr>
          <w:ilvl w:val="0"/>
          <w:numId w:val="0"/>
        </w:numPr>
        <w:snapToGrid w:val="0"/>
        <w:jc w:val="center"/>
        <w:rPr>
          <w:szCs w:val="21"/>
        </w:rPr>
      </w:pPr>
      <w:r>
        <w:rPr>
          <w:rFonts w:hint="eastAsia"/>
          <w:position w:val="-30"/>
          <w:szCs w:val="21"/>
        </w:rPr>
        <w:object w:dxaOrig="1939" w:dyaOrig="560">
          <v:shape id="_x0000_i1029" type="#_x0000_t75" style="width:96.75pt;height:27.75pt" o:ole="">
            <v:imagedata r:id="rId31" o:title=""/>
          </v:shape>
          <o:OLEObject Type="Embed" ProgID="Equation.KSEE3" ShapeID="_x0000_i1029" DrawAspect="Content" ObjectID="_1763243361" r:id="rId32"/>
        </w:object>
      </w:r>
    </w:p>
    <w:p w:rsidR="00305687" w:rsidRDefault="003D01EF">
      <w:pPr>
        <w:pStyle w:val="af9"/>
        <w:numPr>
          <w:ilvl w:val="0"/>
          <w:numId w:val="20"/>
        </w:numPr>
        <w:snapToGrid w:val="0"/>
        <w:ind w:firstLineChars="0"/>
        <w:rPr>
          <w:rFonts w:ascii="Times New Roman" w:eastAsia="Times New Roman" w:hAnsi="Times New Roman"/>
          <w:b/>
          <w:kern w:val="0"/>
          <w:sz w:val="20"/>
          <w:szCs w:val="24"/>
        </w:rPr>
      </w:pPr>
      <w:r>
        <w:rPr>
          <w:rFonts w:ascii="Times New Roman" w:eastAsia="Times New Roman" w:hAnsi="Times New Roman" w:hint="eastAsia"/>
          <w:b/>
          <w:kern w:val="0"/>
          <w:sz w:val="20"/>
          <w:szCs w:val="24"/>
        </w:rPr>
        <w:t xml:space="preserve">RCS characteristic for different types of sensing targets should be studied for sensing channel modeling. </w:t>
      </w:r>
    </w:p>
    <w:p w:rsidR="00305687" w:rsidRDefault="003D01EF">
      <w:pPr>
        <w:pStyle w:val="observation"/>
        <w:numPr>
          <w:ilvl w:val="0"/>
          <w:numId w:val="26"/>
        </w:numPr>
        <w:snapToGrid w:val="0"/>
        <w:jc w:val="both"/>
      </w:pPr>
      <w:r>
        <w:rPr>
          <w:rFonts w:hint="eastAsia"/>
        </w:rPr>
        <w:t>Further check in the middle of Rel-19 duration if other items such as evaluation methodology, performance evaluation and even ISAC technique enhancement study can be included, depending on the progress of channel modeling</w:t>
      </w:r>
    </w:p>
    <w:p w:rsidR="00305687" w:rsidRDefault="00305687">
      <w:pPr>
        <w:pStyle w:val="observation"/>
        <w:numPr>
          <w:ilvl w:val="0"/>
          <w:numId w:val="0"/>
        </w:numPr>
        <w:snapToGrid w:val="0"/>
        <w:jc w:val="both"/>
        <w:rPr>
          <w:b w:val="0"/>
          <w:bCs/>
        </w:rPr>
      </w:pPr>
    </w:p>
    <w:p w:rsidR="00305687" w:rsidRDefault="003D01EF">
      <w:pPr>
        <w:pStyle w:val="1"/>
        <w:keepNext w:val="0"/>
        <w:widowControl w:val="0"/>
        <w:numPr>
          <w:ilvl w:val="0"/>
          <w:numId w:val="15"/>
        </w:numPr>
        <w:tabs>
          <w:tab w:val="left" w:pos="432"/>
        </w:tabs>
        <w:autoSpaceDE w:val="0"/>
        <w:autoSpaceDN w:val="0"/>
        <w:adjustRightInd w:val="0"/>
        <w:snapToGrid w:val="0"/>
        <w:spacing w:beforeLines="50" w:before="120" w:afterLines="50" w:line="259" w:lineRule="auto"/>
        <w:ind w:left="431" w:hanging="431"/>
        <w:rPr>
          <w:rFonts w:eastAsia="黑体" w:cs="Times New Roman"/>
          <w:kern w:val="0"/>
          <w:szCs w:val="30"/>
        </w:rPr>
      </w:pPr>
      <w:r>
        <w:rPr>
          <w:rFonts w:eastAsia="黑体" w:cs="Times New Roman" w:hint="eastAsia"/>
          <w:kern w:val="0"/>
          <w:szCs w:val="30"/>
        </w:rPr>
        <w:t>References</w:t>
      </w:r>
    </w:p>
    <w:bookmarkEnd w:id="0"/>
    <w:bookmarkEnd w:id="1"/>
    <w:p w:rsidR="00305687" w:rsidRDefault="003D01EF">
      <w:pPr>
        <w:snapToGrid w:val="0"/>
        <w:rPr>
          <w:lang w:eastAsia="zh-CN"/>
        </w:rPr>
      </w:pPr>
      <w:r>
        <w:rPr>
          <w:rFonts w:hint="eastAsia"/>
          <w:lang w:eastAsia="zh-CN"/>
        </w:rPr>
        <w:t>[1]</w:t>
      </w:r>
      <w:r>
        <w:rPr>
          <w:lang w:eastAsia="zh-CN"/>
        </w:rPr>
        <w:t xml:space="preserve"> </w:t>
      </w:r>
      <w:r>
        <w:rPr>
          <w:rFonts w:hint="eastAsia"/>
          <w:lang w:eastAsia="zh-CN"/>
        </w:rPr>
        <w:t>3GPP TR 22.837, Feasibility Study on Integrated Sensing and Communication, V0.4.0, 2023-03.</w:t>
      </w:r>
    </w:p>
    <w:p w:rsidR="00305687" w:rsidRDefault="003D01EF">
      <w:pPr>
        <w:snapToGrid w:val="0"/>
        <w:rPr>
          <w:lang w:eastAsia="ko-KR"/>
        </w:rPr>
      </w:pPr>
      <w:r>
        <w:rPr>
          <w:rFonts w:hint="eastAsia"/>
          <w:lang w:eastAsia="zh-CN"/>
        </w:rPr>
        <w:t xml:space="preserve">[2] 3GPP TR 38.901, </w:t>
      </w:r>
      <w:r>
        <w:rPr>
          <w:lang w:eastAsia="ko-KR"/>
        </w:rPr>
        <w:t>Study on channel model for frequencies from 0.5 to 100 GHz</w:t>
      </w:r>
      <w:r>
        <w:rPr>
          <w:rFonts w:hint="eastAsia"/>
          <w:lang w:eastAsia="zh-CN"/>
        </w:rPr>
        <w:t xml:space="preserve">, </w:t>
      </w:r>
      <w:r>
        <w:t>V17</w:t>
      </w:r>
      <w:r>
        <w:rPr>
          <w:lang w:eastAsia="ko-KR"/>
        </w:rPr>
        <w:t>.0.0</w:t>
      </w:r>
      <w:bookmarkStart w:id="8" w:name="issueDate"/>
      <w:r>
        <w:rPr>
          <w:lang w:eastAsia="ko-KR"/>
        </w:rPr>
        <w:t>, 2022-</w:t>
      </w:r>
      <w:bookmarkEnd w:id="8"/>
      <w:r>
        <w:rPr>
          <w:lang w:eastAsia="ko-KR"/>
        </w:rPr>
        <w:t>03.</w:t>
      </w:r>
    </w:p>
    <w:p w:rsidR="00305687" w:rsidRDefault="003D01EF">
      <w:pPr>
        <w:snapToGrid w:val="0"/>
        <w:rPr>
          <w:rFonts w:eastAsia="宋体"/>
          <w:lang w:eastAsia="zh-CN"/>
        </w:rPr>
      </w:pPr>
      <w:r>
        <w:rPr>
          <w:rFonts w:eastAsia="宋体" w:hint="eastAsia"/>
          <w:lang w:eastAsia="zh-CN"/>
        </w:rPr>
        <w:lastRenderedPageBreak/>
        <w:t>[3] 3GPP TS 22.137, Service requirements for Integrated Sensing and Communication, V1.0.0, 2023-09</w:t>
      </w:r>
    </w:p>
    <w:p w:rsidR="00305687" w:rsidRDefault="00305687">
      <w:pPr>
        <w:snapToGrid w:val="0"/>
        <w:jc w:val="center"/>
      </w:pPr>
    </w:p>
    <w:p w:rsidR="00305687" w:rsidRDefault="003D01EF">
      <w:pPr>
        <w:pStyle w:val="1"/>
        <w:keepNext w:val="0"/>
        <w:widowControl w:val="0"/>
        <w:numPr>
          <w:ilvl w:val="0"/>
          <w:numId w:val="15"/>
        </w:numPr>
        <w:tabs>
          <w:tab w:val="left" w:pos="432"/>
        </w:tabs>
        <w:autoSpaceDE w:val="0"/>
        <w:autoSpaceDN w:val="0"/>
        <w:adjustRightInd w:val="0"/>
        <w:snapToGrid w:val="0"/>
        <w:spacing w:beforeLines="50" w:before="120" w:afterLines="50" w:line="259" w:lineRule="auto"/>
        <w:ind w:left="431" w:hanging="431"/>
        <w:sectPr w:rsidR="00305687">
          <w:headerReference w:type="default" r:id="rId33"/>
          <w:footerReference w:type="default" r:id="rId34"/>
          <w:pgSz w:w="11906" w:h="16838"/>
          <w:pgMar w:top="284" w:right="1418" w:bottom="1418" w:left="1418" w:header="709" w:footer="709" w:gutter="0"/>
          <w:cols w:space="708"/>
          <w:docGrid w:linePitch="360"/>
        </w:sectPr>
      </w:pPr>
      <w:r>
        <w:rPr>
          <w:rFonts w:hint="eastAsia"/>
        </w:rPr>
        <w:t>Appendix</w:t>
      </w:r>
    </w:p>
    <w:p w:rsidR="00305687" w:rsidRDefault="003D01EF">
      <w:pPr>
        <w:snapToGrid w:val="0"/>
        <w:ind w:firstLineChars="300" w:firstLine="600"/>
        <w:rPr>
          <w:rFonts w:eastAsia="宋体"/>
          <w:lang w:eastAsia="zh-CN"/>
        </w:rPr>
      </w:pPr>
      <w:r>
        <w:lastRenderedPageBreak/>
        <w:t>Table 6.2-1:</w:t>
      </w:r>
      <w:r>
        <w:tab/>
        <w:t>Performance requirements for 5G Wireless sensing</w:t>
      </w:r>
      <w:r>
        <w:rPr>
          <w:rFonts w:eastAsia="宋体" w:hint="eastAsia"/>
          <w:lang w:eastAsia="zh-CN"/>
        </w:rPr>
        <w:t xml:space="preserve"> in TS 22.137 [3]</w:t>
      </w:r>
    </w:p>
    <w:tbl>
      <w:tblPr>
        <w:tblW w:w="151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850"/>
        <w:gridCol w:w="993"/>
        <w:gridCol w:w="1134"/>
        <w:gridCol w:w="850"/>
        <w:gridCol w:w="1134"/>
        <w:gridCol w:w="1134"/>
        <w:gridCol w:w="992"/>
        <w:gridCol w:w="993"/>
        <w:gridCol w:w="1275"/>
        <w:gridCol w:w="993"/>
        <w:gridCol w:w="850"/>
        <w:gridCol w:w="709"/>
        <w:gridCol w:w="2268"/>
      </w:tblGrid>
      <w:tr w:rsidR="00305687">
        <w:trPr>
          <w:trHeight w:val="738"/>
        </w:trPr>
        <w:tc>
          <w:tcPr>
            <w:tcW w:w="993" w:type="dxa"/>
            <w:vMerge w:val="restart"/>
            <w:shd w:val="clear" w:color="auto" w:fill="auto"/>
          </w:tcPr>
          <w:p w:rsidR="00305687" w:rsidRDefault="003D01EF">
            <w:pPr>
              <w:pStyle w:val="TAH"/>
              <w:rPr>
                <w:sz w:val="14"/>
              </w:rPr>
            </w:pPr>
            <w:r>
              <w:rPr>
                <w:sz w:val="14"/>
              </w:rPr>
              <w:t>Scenario</w:t>
            </w:r>
          </w:p>
        </w:tc>
        <w:tc>
          <w:tcPr>
            <w:tcW w:w="850" w:type="dxa"/>
            <w:vMerge w:val="restart"/>
          </w:tcPr>
          <w:p w:rsidR="00305687" w:rsidRDefault="003D01EF">
            <w:pPr>
              <w:pStyle w:val="TAH"/>
              <w:rPr>
                <w:sz w:val="14"/>
              </w:rPr>
            </w:pPr>
            <w:r>
              <w:rPr>
                <w:sz w:val="14"/>
              </w:rPr>
              <w:t>Sensing service category</w:t>
            </w:r>
          </w:p>
        </w:tc>
        <w:tc>
          <w:tcPr>
            <w:tcW w:w="993" w:type="dxa"/>
            <w:vMerge w:val="restart"/>
            <w:shd w:val="clear" w:color="auto" w:fill="auto"/>
          </w:tcPr>
          <w:p w:rsidR="00305687" w:rsidRDefault="003D01EF">
            <w:pPr>
              <w:pStyle w:val="TAH"/>
              <w:rPr>
                <w:sz w:val="14"/>
              </w:rPr>
            </w:pPr>
            <w:r>
              <w:rPr>
                <w:sz w:val="14"/>
              </w:rPr>
              <w:t>Confidence level [%]</w:t>
            </w:r>
          </w:p>
          <w:p w:rsidR="00305687" w:rsidRDefault="00305687">
            <w:pPr>
              <w:pStyle w:val="TAH"/>
              <w:rPr>
                <w:sz w:val="14"/>
              </w:rPr>
            </w:pPr>
          </w:p>
        </w:tc>
        <w:tc>
          <w:tcPr>
            <w:tcW w:w="1984" w:type="dxa"/>
            <w:gridSpan w:val="2"/>
            <w:shd w:val="clear" w:color="auto" w:fill="auto"/>
          </w:tcPr>
          <w:p w:rsidR="00305687" w:rsidRDefault="003D01EF">
            <w:pPr>
              <w:pStyle w:val="TAH"/>
              <w:rPr>
                <w:sz w:val="14"/>
              </w:rPr>
            </w:pPr>
            <w:r>
              <w:rPr>
                <w:rFonts w:hint="eastAsia"/>
                <w:sz w:val="14"/>
              </w:rPr>
              <w:t>Accuracy of positioning estimate by sensing (for a target confidence level)</w:t>
            </w:r>
          </w:p>
        </w:tc>
        <w:tc>
          <w:tcPr>
            <w:tcW w:w="2268" w:type="dxa"/>
            <w:gridSpan w:val="2"/>
            <w:shd w:val="clear" w:color="auto" w:fill="auto"/>
          </w:tcPr>
          <w:p w:rsidR="00305687" w:rsidRDefault="003D01EF">
            <w:pPr>
              <w:pStyle w:val="TAH"/>
              <w:rPr>
                <w:sz w:val="14"/>
              </w:rPr>
            </w:pPr>
            <w:r>
              <w:rPr>
                <w:rFonts w:hint="eastAsia"/>
                <w:sz w:val="14"/>
              </w:rPr>
              <w:t>Accuracy of velocity estimate by sensing (for a target confidence level)</w:t>
            </w:r>
          </w:p>
        </w:tc>
        <w:tc>
          <w:tcPr>
            <w:tcW w:w="1985" w:type="dxa"/>
            <w:gridSpan w:val="2"/>
            <w:shd w:val="clear" w:color="auto" w:fill="auto"/>
          </w:tcPr>
          <w:p w:rsidR="00305687" w:rsidRDefault="003D01EF">
            <w:pPr>
              <w:pStyle w:val="TAH"/>
              <w:rPr>
                <w:sz w:val="14"/>
              </w:rPr>
            </w:pPr>
            <w:r>
              <w:rPr>
                <w:sz w:val="14"/>
              </w:rPr>
              <w:t>Sensing resolution</w:t>
            </w:r>
          </w:p>
        </w:tc>
        <w:tc>
          <w:tcPr>
            <w:tcW w:w="1275" w:type="dxa"/>
            <w:vMerge w:val="restart"/>
            <w:shd w:val="clear" w:color="auto" w:fill="auto"/>
          </w:tcPr>
          <w:p w:rsidR="00305687" w:rsidRDefault="003D01EF">
            <w:pPr>
              <w:pStyle w:val="TAH"/>
              <w:rPr>
                <w:sz w:val="14"/>
              </w:rPr>
            </w:pPr>
            <w:r>
              <w:rPr>
                <w:sz w:val="14"/>
              </w:rPr>
              <w:t>Max sensing service latency</w:t>
            </w:r>
          </w:p>
          <w:p w:rsidR="00305687" w:rsidRDefault="003D01EF">
            <w:pPr>
              <w:pStyle w:val="TAH"/>
              <w:rPr>
                <w:sz w:val="14"/>
              </w:rPr>
            </w:pPr>
            <w:r>
              <w:rPr>
                <w:sz w:val="14"/>
              </w:rPr>
              <w:t>[</w:t>
            </w:r>
            <w:proofErr w:type="spellStart"/>
            <w:r>
              <w:rPr>
                <w:sz w:val="14"/>
              </w:rPr>
              <w:t>ms</w:t>
            </w:r>
            <w:proofErr w:type="spellEnd"/>
            <w:r>
              <w:rPr>
                <w:sz w:val="14"/>
              </w:rPr>
              <w:t>]</w:t>
            </w:r>
          </w:p>
          <w:p w:rsidR="00305687" w:rsidRDefault="00305687">
            <w:pPr>
              <w:pStyle w:val="TAH"/>
              <w:rPr>
                <w:sz w:val="14"/>
              </w:rPr>
            </w:pPr>
          </w:p>
        </w:tc>
        <w:tc>
          <w:tcPr>
            <w:tcW w:w="993" w:type="dxa"/>
            <w:vMerge w:val="restart"/>
            <w:shd w:val="clear" w:color="auto" w:fill="auto"/>
          </w:tcPr>
          <w:p w:rsidR="00305687" w:rsidRDefault="003D01EF">
            <w:pPr>
              <w:pStyle w:val="TAH"/>
              <w:rPr>
                <w:sz w:val="14"/>
              </w:rPr>
            </w:pPr>
            <w:r>
              <w:rPr>
                <w:sz w:val="14"/>
              </w:rPr>
              <w:t>Refreshing rate</w:t>
            </w:r>
          </w:p>
          <w:p w:rsidR="00305687" w:rsidRDefault="003D01EF">
            <w:pPr>
              <w:pStyle w:val="TAH"/>
              <w:rPr>
                <w:sz w:val="14"/>
              </w:rPr>
            </w:pPr>
            <w:r>
              <w:rPr>
                <w:sz w:val="14"/>
              </w:rPr>
              <w:t>[s]</w:t>
            </w:r>
          </w:p>
          <w:p w:rsidR="00305687" w:rsidRDefault="00305687">
            <w:pPr>
              <w:pStyle w:val="TAH"/>
              <w:rPr>
                <w:sz w:val="14"/>
              </w:rPr>
            </w:pPr>
          </w:p>
        </w:tc>
        <w:tc>
          <w:tcPr>
            <w:tcW w:w="850" w:type="dxa"/>
            <w:vMerge w:val="restart"/>
            <w:shd w:val="clear" w:color="auto" w:fill="auto"/>
          </w:tcPr>
          <w:p w:rsidR="00305687" w:rsidRDefault="003D01EF">
            <w:pPr>
              <w:pStyle w:val="TAH"/>
              <w:rPr>
                <w:sz w:val="14"/>
              </w:rPr>
            </w:pPr>
            <w:r>
              <w:rPr>
                <w:sz w:val="14"/>
              </w:rPr>
              <w:t>Missed detection</w:t>
            </w:r>
          </w:p>
          <w:p w:rsidR="00305687" w:rsidRDefault="003D01EF">
            <w:pPr>
              <w:pStyle w:val="TAH"/>
              <w:rPr>
                <w:sz w:val="14"/>
              </w:rPr>
            </w:pPr>
            <w:r>
              <w:rPr>
                <w:sz w:val="14"/>
              </w:rPr>
              <w:t>[%]</w:t>
            </w:r>
          </w:p>
          <w:p w:rsidR="00305687" w:rsidRDefault="00305687">
            <w:pPr>
              <w:pStyle w:val="TAH"/>
              <w:rPr>
                <w:sz w:val="14"/>
              </w:rPr>
            </w:pPr>
          </w:p>
        </w:tc>
        <w:tc>
          <w:tcPr>
            <w:tcW w:w="709" w:type="dxa"/>
            <w:vMerge w:val="restart"/>
          </w:tcPr>
          <w:p w:rsidR="00305687" w:rsidRDefault="003D01EF">
            <w:pPr>
              <w:pStyle w:val="TAH"/>
              <w:rPr>
                <w:sz w:val="14"/>
              </w:rPr>
            </w:pPr>
            <w:r>
              <w:rPr>
                <w:sz w:val="14"/>
              </w:rPr>
              <w:t>False alarm</w:t>
            </w:r>
          </w:p>
          <w:p w:rsidR="00305687" w:rsidRDefault="003D01EF">
            <w:pPr>
              <w:pStyle w:val="TAH"/>
              <w:rPr>
                <w:sz w:val="14"/>
              </w:rPr>
            </w:pPr>
            <w:r>
              <w:rPr>
                <w:sz w:val="14"/>
              </w:rPr>
              <w:t>[%]</w:t>
            </w:r>
          </w:p>
          <w:p w:rsidR="00305687" w:rsidRDefault="00305687">
            <w:pPr>
              <w:pStyle w:val="TAH"/>
              <w:rPr>
                <w:sz w:val="14"/>
              </w:rPr>
            </w:pPr>
          </w:p>
        </w:tc>
        <w:tc>
          <w:tcPr>
            <w:tcW w:w="2268" w:type="dxa"/>
            <w:vMerge w:val="restart"/>
          </w:tcPr>
          <w:p w:rsidR="00305687" w:rsidRDefault="003D01EF">
            <w:pPr>
              <w:pStyle w:val="TAH"/>
              <w:rPr>
                <w:sz w:val="14"/>
              </w:rPr>
            </w:pPr>
            <w:r>
              <w:rPr>
                <w:sz w:val="14"/>
              </w:rPr>
              <w:t>Sensing service description in a target sensing service area</w:t>
            </w:r>
          </w:p>
        </w:tc>
      </w:tr>
      <w:tr w:rsidR="00305687">
        <w:trPr>
          <w:trHeight w:val="25"/>
        </w:trPr>
        <w:tc>
          <w:tcPr>
            <w:tcW w:w="993" w:type="dxa"/>
            <w:vMerge/>
            <w:shd w:val="clear" w:color="auto" w:fill="auto"/>
          </w:tcPr>
          <w:p w:rsidR="00305687" w:rsidRDefault="00305687">
            <w:pPr>
              <w:pStyle w:val="TAH"/>
              <w:rPr>
                <w:sz w:val="16"/>
              </w:rPr>
            </w:pPr>
          </w:p>
        </w:tc>
        <w:tc>
          <w:tcPr>
            <w:tcW w:w="850" w:type="dxa"/>
            <w:vMerge/>
          </w:tcPr>
          <w:p w:rsidR="00305687" w:rsidRDefault="00305687">
            <w:pPr>
              <w:pStyle w:val="TAH"/>
              <w:rPr>
                <w:sz w:val="16"/>
              </w:rPr>
            </w:pPr>
          </w:p>
        </w:tc>
        <w:tc>
          <w:tcPr>
            <w:tcW w:w="993" w:type="dxa"/>
            <w:vMerge/>
            <w:shd w:val="clear" w:color="auto" w:fill="FFFFFF"/>
          </w:tcPr>
          <w:p w:rsidR="00305687" w:rsidRDefault="00305687">
            <w:pPr>
              <w:pStyle w:val="TAH"/>
              <w:rPr>
                <w:sz w:val="14"/>
              </w:rPr>
            </w:pPr>
          </w:p>
        </w:tc>
        <w:tc>
          <w:tcPr>
            <w:tcW w:w="1134" w:type="dxa"/>
            <w:shd w:val="clear" w:color="auto" w:fill="FFFFFF"/>
          </w:tcPr>
          <w:p w:rsidR="00305687" w:rsidRDefault="003D01EF">
            <w:pPr>
              <w:pStyle w:val="TAH"/>
              <w:rPr>
                <w:sz w:val="14"/>
              </w:rPr>
            </w:pPr>
            <w:r>
              <w:rPr>
                <w:sz w:val="14"/>
              </w:rPr>
              <w:t>Horizontal</w:t>
            </w:r>
          </w:p>
          <w:p w:rsidR="00305687" w:rsidRDefault="003D01EF">
            <w:pPr>
              <w:pStyle w:val="TAH"/>
              <w:rPr>
                <w:sz w:val="14"/>
              </w:rPr>
            </w:pPr>
            <w:r>
              <w:rPr>
                <w:sz w:val="14"/>
              </w:rPr>
              <w:t>[m]</w:t>
            </w:r>
          </w:p>
        </w:tc>
        <w:tc>
          <w:tcPr>
            <w:tcW w:w="850" w:type="dxa"/>
            <w:shd w:val="clear" w:color="auto" w:fill="FFFFFF"/>
          </w:tcPr>
          <w:p w:rsidR="00305687" w:rsidRDefault="003D01EF">
            <w:pPr>
              <w:pStyle w:val="TAH"/>
              <w:rPr>
                <w:sz w:val="14"/>
              </w:rPr>
            </w:pPr>
            <w:r>
              <w:rPr>
                <w:sz w:val="14"/>
              </w:rPr>
              <w:t>Vertical</w:t>
            </w:r>
          </w:p>
          <w:p w:rsidR="00305687" w:rsidRDefault="003D01EF">
            <w:pPr>
              <w:pStyle w:val="TAH"/>
              <w:rPr>
                <w:sz w:val="14"/>
              </w:rPr>
            </w:pPr>
            <w:r>
              <w:rPr>
                <w:sz w:val="14"/>
              </w:rPr>
              <w:t>[m]</w:t>
            </w:r>
          </w:p>
        </w:tc>
        <w:tc>
          <w:tcPr>
            <w:tcW w:w="1134" w:type="dxa"/>
            <w:shd w:val="clear" w:color="auto" w:fill="FFFFFF"/>
          </w:tcPr>
          <w:p w:rsidR="00305687" w:rsidRDefault="003D01EF">
            <w:pPr>
              <w:pStyle w:val="TAH"/>
              <w:rPr>
                <w:sz w:val="14"/>
              </w:rPr>
            </w:pPr>
            <w:r>
              <w:rPr>
                <w:sz w:val="14"/>
              </w:rPr>
              <w:t>Horizontal</w:t>
            </w:r>
          </w:p>
          <w:p w:rsidR="00305687" w:rsidRDefault="003D01EF">
            <w:pPr>
              <w:pStyle w:val="TAH"/>
              <w:rPr>
                <w:sz w:val="14"/>
              </w:rPr>
            </w:pPr>
            <w:r>
              <w:rPr>
                <w:sz w:val="14"/>
              </w:rPr>
              <w:t>[m/s]</w:t>
            </w:r>
          </w:p>
        </w:tc>
        <w:tc>
          <w:tcPr>
            <w:tcW w:w="1134" w:type="dxa"/>
            <w:shd w:val="clear" w:color="auto" w:fill="FFFFFF"/>
          </w:tcPr>
          <w:p w:rsidR="00305687" w:rsidRDefault="003D01EF">
            <w:pPr>
              <w:pStyle w:val="TAH"/>
              <w:rPr>
                <w:sz w:val="14"/>
              </w:rPr>
            </w:pPr>
            <w:r>
              <w:rPr>
                <w:sz w:val="14"/>
              </w:rPr>
              <w:t>Vertical</w:t>
            </w:r>
          </w:p>
          <w:p w:rsidR="00305687" w:rsidRDefault="003D01EF">
            <w:pPr>
              <w:pStyle w:val="TAH"/>
              <w:rPr>
                <w:sz w:val="14"/>
              </w:rPr>
            </w:pPr>
            <w:r>
              <w:rPr>
                <w:sz w:val="14"/>
              </w:rPr>
              <w:t>[m/s]</w:t>
            </w:r>
          </w:p>
        </w:tc>
        <w:tc>
          <w:tcPr>
            <w:tcW w:w="992" w:type="dxa"/>
            <w:shd w:val="clear" w:color="auto" w:fill="FFFFFF"/>
          </w:tcPr>
          <w:p w:rsidR="00305687" w:rsidRDefault="003D01EF">
            <w:pPr>
              <w:pStyle w:val="TAH"/>
              <w:rPr>
                <w:sz w:val="14"/>
              </w:rPr>
            </w:pPr>
            <w:r>
              <w:rPr>
                <w:sz w:val="14"/>
              </w:rPr>
              <w:t>Range resolution</w:t>
            </w:r>
          </w:p>
          <w:p w:rsidR="00305687" w:rsidRDefault="003D01EF">
            <w:pPr>
              <w:pStyle w:val="TAH"/>
              <w:rPr>
                <w:sz w:val="14"/>
              </w:rPr>
            </w:pPr>
            <w:r>
              <w:rPr>
                <w:sz w:val="14"/>
              </w:rPr>
              <w:t>[m]</w:t>
            </w:r>
          </w:p>
          <w:p w:rsidR="00305687" w:rsidRDefault="00305687">
            <w:pPr>
              <w:pStyle w:val="TAH"/>
              <w:rPr>
                <w:sz w:val="14"/>
              </w:rPr>
            </w:pPr>
          </w:p>
        </w:tc>
        <w:tc>
          <w:tcPr>
            <w:tcW w:w="993" w:type="dxa"/>
            <w:shd w:val="clear" w:color="auto" w:fill="FFFFFF"/>
          </w:tcPr>
          <w:p w:rsidR="00305687" w:rsidRDefault="003D01EF">
            <w:pPr>
              <w:pStyle w:val="TAH"/>
              <w:rPr>
                <w:sz w:val="14"/>
              </w:rPr>
            </w:pPr>
            <w:r>
              <w:rPr>
                <w:sz w:val="14"/>
              </w:rPr>
              <w:t>Velocity resolution (horizontal/ vertical)</w:t>
            </w:r>
          </w:p>
          <w:p w:rsidR="00305687" w:rsidRDefault="003D01EF">
            <w:pPr>
              <w:pStyle w:val="TAH"/>
              <w:rPr>
                <w:sz w:val="14"/>
              </w:rPr>
            </w:pPr>
            <w:r>
              <w:rPr>
                <w:sz w:val="14"/>
              </w:rPr>
              <w:t>[m/s x m/s]</w:t>
            </w:r>
          </w:p>
          <w:p w:rsidR="00305687" w:rsidRDefault="00305687">
            <w:pPr>
              <w:pStyle w:val="TAH"/>
              <w:rPr>
                <w:sz w:val="14"/>
              </w:rPr>
            </w:pPr>
          </w:p>
        </w:tc>
        <w:tc>
          <w:tcPr>
            <w:tcW w:w="1275" w:type="dxa"/>
            <w:vMerge/>
            <w:shd w:val="clear" w:color="auto" w:fill="DAEEF3"/>
          </w:tcPr>
          <w:p w:rsidR="00305687" w:rsidRDefault="00305687">
            <w:pPr>
              <w:pStyle w:val="TAH"/>
              <w:rPr>
                <w:sz w:val="16"/>
              </w:rPr>
            </w:pPr>
          </w:p>
        </w:tc>
        <w:tc>
          <w:tcPr>
            <w:tcW w:w="993" w:type="dxa"/>
            <w:vMerge/>
            <w:shd w:val="clear" w:color="auto" w:fill="DAEEF3"/>
          </w:tcPr>
          <w:p w:rsidR="00305687" w:rsidRDefault="00305687">
            <w:pPr>
              <w:pStyle w:val="TAH"/>
              <w:rPr>
                <w:sz w:val="16"/>
              </w:rPr>
            </w:pPr>
          </w:p>
        </w:tc>
        <w:tc>
          <w:tcPr>
            <w:tcW w:w="850" w:type="dxa"/>
            <w:vMerge/>
            <w:shd w:val="clear" w:color="auto" w:fill="DAEEF3"/>
          </w:tcPr>
          <w:p w:rsidR="00305687" w:rsidRDefault="00305687">
            <w:pPr>
              <w:pStyle w:val="TAH"/>
              <w:rPr>
                <w:sz w:val="16"/>
              </w:rPr>
            </w:pPr>
          </w:p>
        </w:tc>
        <w:tc>
          <w:tcPr>
            <w:tcW w:w="709" w:type="dxa"/>
            <w:vMerge/>
            <w:shd w:val="clear" w:color="auto" w:fill="DAEEF3"/>
          </w:tcPr>
          <w:p w:rsidR="00305687" w:rsidRDefault="00305687">
            <w:pPr>
              <w:pStyle w:val="TAH"/>
              <w:rPr>
                <w:sz w:val="16"/>
              </w:rPr>
            </w:pPr>
          </w:p>
        </w:tc>
        <w:tc>
          <w:tcPr>
            <w:tcW w:w="2268" w:type="dxa"/>
            <w:vMerge/>
            <w:shd w:val="clear" w:color="auto" w:fill="DAEEF3"/>
          </w:tcPr>
          <w:p w:rsidR="00305687" w:rsidRDefault="00305687">
            <w:pPr>
              <w:pStyle w:val="TAH"/>
              <w:rPr>
                <w:sz w:val="16"/>
              </w:rPr>
            </w:pPr>
          </w:p>
        </w:tc>
      </w:tr>
      <w:tr w:rsidR="00305687">
        <w:trPr>
          <w:trHeight w:val="45"/>
        </w:trPr>
        <w:tc>
          <w:tcPr>
            <w:tcW w:w="993" w:type="dxa"/>
            <w:vMerge w:val="restart"/>
            <w:shd w:val="clear" w:color="auto" w:fill="auto"/>
          </w:tcPr>
          <w:p w:rsidR="00305687" w:rsidRDefault="003D01EF">
            <w:pPr>
              <w:spacing w:after="0"/>
              <w:jc w:val="center"/>
              <w:rPr>
                <w:color w:val="0C0C0C"/>
                <w:sz w:val="16"/>
              </w:rPr>
            </w:pPr>
            <w:r>
              <w:rPr>
                <w:color w:val="0C0C0C"/>
                <w:sz w:val="16"/>
              </w:rPr>
              <w:t>Object detection and tracking</w:t>
            </w:r>
          </w:p>
        </w:tc>
        <w:tc>
          <w:tcPr>
            <w:tcW w:w="850" w:type="dxa"/>
          </w:tcPr>
          <w:p w:rsidR="00305687" w:rsidRDefault="003D01EF">
            <w:pPr>
              <w:spacing w:after="0"/>
              <w:jc w:val="center"/>
              <w:rPr>
                <w:rFonts w:ascii="Arial" w:hAnsi="Arial" w:cs="Arial"/>
                <w:color w:val="0C0C0C"/>
                <w:sz w:val="16"/>
              </w:rPr>
            </w:pPr>
            <w:r>
              <w:rPr>
                <w:rFonts w:ascii="Arial" w:hAnsi="Arial" w:cs="Arial"/>
                <w:color w:val="0C0C0C"/>
                <w:sz w:val="16"/>
              </w:rPr>
              <w:t xml:space="preserve">1 </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sz w:val="16"/>
                <w:szCs w:val="16"/>
              </w:rPr>
              <w:t>95</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10</w:t>
            </w: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10</w:t>
            </w:r>
          </w:p>
        </w:tc>
        <w:tc>
          <w:tcPr>
            <w:tcW w:w="1134" w:type="dxa"/>
            <w:shd w:val="clear" w:color="auto" w:fill="FFFFFF"/>
          </w:tcPr>
          <w:p w:rsidR="00305687" w:rsidRDefault="003D01EF">
            <w:pPr>
              <w:spacing w:after="0"/>
              <w:jc w:val="center"/>
              <w:rPr>
                <w:rFonts w:ascii="Arial" w:hAnsi="Arial" w:cs="Arial"/>
                <w:color w:val="0C0C0C"/>
                <w:sz w:val="16"/>
              </w:rPr>
            </w:pPr>
            <w:r>
              <w:rPr>
                <w:rFonts w:ascii="Arial" w:eastAsia="宋体" w:hAnsi="Arial" w:cs="Arial"/>
                <w:color w:val="0C0C0C"/>
                <w:sz w:val="16"/>
                <w:lang w:eastAsia="zh-CN"/>
              </w:rPr>
              <w:t>N/A</w:t>
            </w:r>
          </w:p>
        </w:tc>
        <w:tc>
          <w:tcPr>
            <w:tcW w:w="1134" w:type="dxa"/>
            <w:shd w:val="clear" w:color="auto" w:fill="FFFFFF"/>
          </w:tcPr>
          <w:p w:rsidR="00305687" w:rsidRDefault="003D01EF">
            <w:pPr>
              <w:spacing w:after="0"/>
              <w:jc w:val="center"/>
              <w:rPr>
                <w:rFonts w:ascii="Arial" w:hAnsi="Arial" w:cs="Arial"/>
                <w:color w:val="0C0C0C"/>
                <w:sz w:val="16"/>
              </w:rPr>
            </w:pPr>
            <w:r>
              <w:rPr>
                <w:rFonts w:ascii="Arial" w:eastAsia="宋体" w:hAnsi="Arial" w:cs="Arial"/>
                <w:color w:val="0C0C0C"/>
                <w:sz w:val="16"/>
                <w:lang w:eastAsia="zh-CN"/>
              </w:rPr>
              <w:t>N/A</w:t>
            </w:r>
          </w:p>
        </w:tc>
        <w:tc>
          <w:tcPr>
            <w:tcW w:w="992" w:type="dxa"/>
            <w:shd w:val="clear" w:color="auto" w:fill="FFFFFF"/>
          </w:tcPr>
          <w:p w:rsidR="00305687" w:rsidRDefault="003D01EF">
            <w:pPr>
              <w:spacing w:after="0"/>
              <w:jc w:val="center"/>
              <w:rPr>
                <w:rFonts w:ascii="Arial" w:eastAsia="宋体" w:hAnsi="Arial" w:cs="Arial"/>
                <w:color w:val="0C0C0C"/>
                <w:sz w:val="16"/>
                <w:lang w:eastAsia="zh-CN"/>
              </w:rPr>
            </w:pPr>
            <w:r>
              <w:rPr>
                <w:rFonts w:ascii="Arial" w:eastAsia="宋体" w:hAnsi="Arial" w:cs="Arial"/>
                <w:color w:val="0C0C0C"/>
                <w:sz w:val="16"/>
                <w:lang w:eastAsia="zh-CN"/>
              </w:rPr>
              <w:t xml:space="preserve">10 </w:t>
            </w:r>
          </w:p>
        </w:tc>
        <w:tc>
          <w:tcPr>
            <w:tcW w:w="993" w:type="dxa"/>
            <w:shd w:val="clear" w:color="auto" w:fill="FFFFFF"/>
          </w:tcPr>
          <w:p w:rsidR="00305687" w:rsidRDefault="003D01EF">
            <w:pPr>
              <w:spacing w:after="0"/>
              <w:jc w:val="center"/>
              <w:rPr>
                <w:rFonts w:ascii="Arial" w:eastAsia="宋体" w:hAnsi="Arial" w:cs="Arial"/>
                <w:color w:val="0C0C0C"/>
                <w:sz w:val="16"/>
                <w:lang w:eastAsia="zh-CN"/>
              </w:rPr>
            </w:pPr>
            <w:r>
              <w:rPr>
                <w:rFonts w:ascii="Arial" w:eastAsia="宋体" w:hAnsi="Arial" w:cs="Arial"/>
                <w:color w:val="0C0C0C"/>
                <w:sz w:val="16"/>
                <w:lang w:eastAsia="zh-CN"/>
              </w:rPr>
              <w:t>10</w:t>
            </w:r>
          </w:p>
        </w:tc>
        <w:tc>
          <w:tcPr>
            <w:tcW w:w="1275" w:type="dxa"/>
            <w:shd w:val="clear" w:color="auto" w:fill="FFFFFF"/>
          </w:tcPr>
          <w:p w:rsidR="00305687" w:rsidRDefault="003D01EF">
            <w:pPr>
              <w:spacing w:after="0"/>
              <w:jc w:val="center"/>
              <w:rPr>
                <w:rFonts w:ascii="Arial" w:hAnsi="Arial" w:cs="Arial"/>
                <w:color w:val="0C0C0C"/>
                <w:sz w:val="16"/>
              </w:rPr>
            </w:pPr>
            <w:r>
              <w:rPr>
                <w:rFonts w:ascii="Arial" w:hAnsi="Arial" w:cs="Arial"/>
                <w:sz w:val="16"/>
                <w:szCs w:val="16"/>
              </w:rPr>
              <w:t>1000</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sz w:val="16"/>
                <w:szCs w:val="16"/>
              </w:rPr>
              <w:t>1</w:t>
            </w: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sz w:val="16"/>
                <w:szCs w:val="16"/>
              </w:rPr>
              <w:t>5</w:t>
            </w:r>
          </w:p>
        </w:tc>
        <w:tc>
          <w:tcPr>
            <w:tcW w:w="709" w:type="dxa"/>
            <w:shd w:val="clear" w:color="auto" w:fill="FFFFFF"/>
          </w:tcPr>
          <w:p w:rsidR="00305687" w:rsidRDefault="003D01EF">
            <w:pPr>
              <w:spacing w:after="0"/>
              <w:jc w:val="center"/>
              <w:rPr>
                <w:rFonts w:ascii="Arial" w:hAnsi="Arial" w:cs="Arial"/>
                <w:color w:val="0C0C0C"/>
                <w:sz w:val="16"/>
              </w:rPr>
            </w:pPr>
            <w:r>
              <w:rPr>
                <w:rFonts w:ascii="Arial" w:hAnsi="Arial" w:cs="Arial"/>
                <w:sz w:val="16"/>
                <w:szCs w:val="16"/>
              </w:rPr>
              <w:t>2</w:t>
            </w:r>
          </w:p>
        </w:tc>
        <w:tc>
          <w:tcPr>
            <w:tcW w:w="2268" w:type="dxa"/>
            <w:shd w:val="clear" w:color="auto" w:fill="FFFFFF"/>
          </w:tcPr>
          <w:p w:rsidR="00305687" w:rsidRDefault="003D01EF">
            <w:pPr>
              <w:spacing w:after="0" w:line="240" w:lineRule="atLeast"/>
              <w:rPr>
                <w:rFonts w:ascii="Arial" w:hAnsi="Arial" w:cs="Arial"/>
                <w:color w:val="0C0C0C"/>
                <w:sz w:val="16"/>
              </w:rPr>
            </w:pPr>
            <w:bookmarkStart w:id="9" w:name="_MCCTEMPBM_CRPT81540188___4"/>
            <w:bookmarkEnd w:id="9"/>
            <w:r>
              <w:rPr>
                <w:rFonts w:ascii="Arial" w:hAnsi="Arial" w:cs="Arial"/>
                <w:color w:val="0C0C0C"/>
                <w:sz w:val="16"/>
              </w:rPr>
              <w:t xml:space="preserve">Indoor/outdoor (e.g., detection of human, UAV) </w:t>
            </w:r>
          </w:p>
        </w:tc>
      </w:tr>
      <w:tr w:rsidR="00305687">
        <w:trPr>
          <w:trHeight w:val="45"/>
        </w:trPr>
        <w:tc>
          <w:tcPr>
            <w:tcW w:w="993" w:type="dxa"/>
            <w:vMerge/>
            <w:shd w:val="clear" w:color="auto" w:fill="auto"/>
          </w:tcPr>
          <w:p w:rsidR="00305687" w:rsidRDefault="00305687">
            <w:pPr>
              <w:spacing w:after="0"/>
              <w:jc w:val="center"/>
              <w:rPr>
                <w:color w:val="0C0C0C"/>
                <w:sz w:val="16"/>
              </w:rPr>
            </w:pPr>
          </w:p>
        </w:tc>
        <w:tc>
          <w:tcPr>
            <w:tcW w:w="850" w:type="dxa"/>
          </w:tcPr>
          <w:p w:rsidR="00305687" w:rsidRDefault="003D01EF">
            <w:pPr>
              <w:spacing w:after="0"/>
              <w:jc w:val="center"/>
              <w:rPr>
                <w:rFonts w:ascii="Arial" w:hAnsi="Arial" w:cs="Arial"/>
                <w:color w:val="0C0C0C"/>
                <w:sz w:val="16"/>
              </w:rPr>
            </w:pPr>
            <w:r>
              <w:rPr>
                <w:rFonts w:ascii="Arial" w:hAnsi="Arial" w:cs="Arial"/>
                <w:color w:val="0C0C0C"/>
                <w:sz w:val="16"/>
              </w:rPr>
              <w:t xml:space="preserve">2 </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sz w:val="16"/>
              </w:rPr>
              <w:t>95</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5</w:t>
            </w: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w:t>
            </w:r>
          </w:p>
        </w:tc>
        <w:tc>
          <w:tcPr>
            <w:tcW w:w="1134" w:type="dxa"/>
            <w:shd w:val="clear" w:color="auto" w:fill="FFFFFF"/>
          </w:tcPr>
          <w:p w:rsidR="00305687" w:rsidRDefault="003D01EF">
            <w:pPr>
              <w:spacing w:after="0"/>
              <w:jc w:val="center"/>
              <w:rPr>
                <w:rFonts w:ascii="Arial" w:hAnsi="Arial" w:cs="Arial"/>
                <w:color w:val="0C0C0C"/>
                <w:sz w:val="16"/>
              </w:rPr>
            </w:pPr>
            <w:r>
              <w:rPr>
                <w:rFonts w:ascii="Arial" w:eastAsia="宋体" w:hAnsi="Arial" w:cs="Arial"/>
                <w:color w:val="0C0C0C"/>
                <w:sz w:val="16"/>
                <w:lang w:eastAsia="zh-CN"/>
              </w:rPr>
              <w:t>1</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lang w:eastAsia="zh-CN"/>
              </w:rPr>
              <w:t>1</w:t>
            </w:r>
          </w:p>
        </w:tc>
        <w:tc>
          <w:tcPr>
            <w:tcW w:w="992" w:type="dxa"/>
            <w:shd w:val="clear" w:color="auto" w:fill="FFFFFF"/>
          </w:tcPr>
          <w:p w:rsidR="00305687" w:rsidRDefault="003D01EF">
            <w:pPr>
              <w:spacing w:after="0"/>
              <w:jc w:val="center"/>
              <w:rPr>
                <w:rFonts w:ascii="Arial" w:eastAsia="宋体" w:hAnsi="Arial" w:cs="Arial"/>
                <w:color w:val="0C0C0C"/>
                <w:sz w:val="16"/>
                <w:lang w:eastAsia="zh-CN"/>
              </w:rPr>
            </w:pPr>
            <w:r>
              <w:rPr>
                <w:rFonts w:ascii="Arial" w:eastAsia="宋体" w:hAnsi="Arial" w:cs="Arial"/>
                <w:color w:val="0C0C0C"/>
                <w:sz w:val="16"/>
                <w:lang w:eastAsia="zh-CN"/>
              </w:rPr>
              <w:t xml:space="preserve">1 </w:t>
            </w:r>
          </w:p>
        </w:tc>
        <w:tc>
          <w:tcPr>
            <w:tcW w:w="993" w:type="dxa"/>
            <w:shd w:val="clear" w:color="auto" w:fill="FFFFFF"/>
          </w:tcPr>
          <w:p w:rsidR="00305687" w:rsidRDefault="003D01EF">
            <w:pPr>
              <w:spacing w:after="0"/>
              <w:jc w:val="center"/>
              <w:rPr>
                <w:rFonts w:ascii="Arial" w:eastAsia="宋体" w:hAnsi="Arial" w:cs="Arial"/>
                <w:color w:val="0C0C0C"/>
                <w:sz w:val="16"/>
                <w:lang w:eastAsia="zh-CN"/>
              </w:rPr>
            </w:pPr>
            <w:r>
              <w:rPr>
                <w:rFonts w:ascii="Arial" w:eastAsia="宋体" w:hAnsi="Arial" w:cs="Arial"/>
                <w:color w:val="0C0C0C"/>
                <w:sz w:val="16"/>
                <w:lang w:eastAsia="zh-CN"/>
              </w:rPr>
              <w:t>1</w:t>
            </w:r>
          </w:p>
        </w:tc>
        <w:tc>
          <w:tcPr>
            <w:tcW w:w="1275"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1000</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w:t>
            </w: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5</w:t>
            </w:r>
          </w:p>
        </w:tc>
        <w:tc>
          <w:tcPr>
            <w:tcW w:w="709"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5</w:t>
            </w:r>
          </w:p>
        </w:tc>
        <w:tc>
          <w:tcPr>
            <w:tcW w:w="2268" w:type="dxa"/>
            <w:shd w:val="clear" w:color="auto" w:fill="FFFFFF"/>
          </w:tcPr>
          <w:p w:rsidR="00305687" w:rsidRDefault="003D01EF">
            <w:pPr>
              <w:spacing w:after="0"/>
              <w:jc w:val="center"/>
              <w:rPr>
                <w:rFonts w:ascii="Arial" w:eastAsia="宋体" w:hAnsi="Arial" w:cs="Arial"/>
                <w:color w:val="0C0C0C"/>
                <w:sz w:val="16"/>
                <w:lang w:eastAsia="zh-CN"/>
              </w:rPr>
            </w:pPr>
            <w:r>
              <w:rPr>
                <w:rFonts w:ascii="Arial" w:hAnsi="Arial" w:cs="Arial"/>
                <w:color w:val="0C0C0C"/>
                <w:sz w:val="16"/>
              </w:rPr>
              <w:t>Outdoor (e.g., detection of human, UAV) requiring higher performance than category 1</w:t>
            </w:r>
          </w:p>
        </w:tc>
      </w:tr>
      <w:tr w:rsidR="00305687">
        <w:trPr>
          <w:trHeight w:val="45"/>
        </w:trPr>
        <w:tc>
          <w:tcPr>
            <w:tcW w:w="993" w:type="dxa"/>
            <w:vMerge/>
            <w:shd w:val="clear" w:color="auto" w:fill="auto"/>
          </w:tcPr>
          <w:p w:rsidR="00305687" w:rsidRDefault="00305687">
            <w:pPr>
              <w:spacing w:after="0"/>
              <w:jc w:val="center"/>
              <w:rPr>
                <w:color w:val="0C0C0C"/>
                <w:sz w:val="16"/>
              </w:rPr>
            </w:pPr>
          </w:p>
        </w:tc>
        <w:tc>
          <w:tcPr>
            <w:tcW w:w="850" w:type="dxa"/>
          </w:tcPr>
          <w:p w:rsidR="00305687" w:rsidRDefault="003D01EF">
            <w:pPr>
              <w:spacing w:after="0"/>
              <w:jc w:val="center"/>
              <w:rPr>
                <w:rFonts w:ascii="Arial" w:hAnsi="Arial" w:cs="Arial"/>
                <w:color w:val="0C0C0C"/>
                <w:sz w:val="16"/>
              </w:rPr>
            </w:pPr>
            <w:r>
              <w:rPr>
                <w:rFonts w:ascii="Arial" w:hAnsi="Arial" w:cs="Arial"/>
                <w:color w:val="0C0C0C"/>
                <w:sz w:val="16"/>
              </w:rPr>
              <w:t xml:space="preserve">3 </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sz w:val="16"/>
              </w:rPr>
              <w:t>95</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w:t>
            </w: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N/A</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N/A</w:t>
            </w:r>
          </w:p>
        </w:tc>
        <w:tc>
          <w:tcPr>
            <w:tcW w:w="992"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w:t>
            </w:r>
          </w:p>
          <w:p w:rsidR="00305687" w:rsidRDefault="00305687">
            <w:pPr>
              <w:spacing w:after="0"/>
              <w:jc w:val="center"/>
              <w:rPr>
                <w:rFonts w:ascii="Arial" w:hAnsi="Arial" w:cs="Arial"/>
                <w:color w:val="0C0C0C"/>
                <w:sz w:val="16"/>
              </w:rPr>
            </w:pP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 x 1</w:t>
            </w:r>
          </w:p>
        </w:tc>
        <w:tc>
          <w:tcPr>
            <w:tcW w:w="1275"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100 (NOTE 2), or 1000 (NOTE 3)</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0.1</w:t>
            </w:r>
          </w:p>
          <w:p w:rsidR="00305687" w:rsidRDefault="00305687">
            <w:pPr>
              <w:spacing w:after="0"/>
              <w:jc w:val="center"/>
              <w:rPr>
                <w:rFonts w:ascii="Arial" w:hAnsi="Arial" w:cs="Arial"/>
                <w:color w:val="0C0C0C"/>
                <w:sz w:val="16"/>
              </w:rPr>
            </w:pP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2</w:t>
            </w:r>
          </w:p>
        </w:tc>
        <w:tc>
          <w:tcPr>
            <w:tcW w:w="709"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2</w:t>
            </w:r>
          </w:p>
        </w:tc>
        <w:tc>
          <w:tcPr>
            <w:tcW w:w="2268" w:type="dxa"/>
            <w:shd w:val="clear" w:color="auto" w:fill="FFFFFF"/>
          </w:tcPr>
          <w:p w:rsidR="00305687" w:rsidRDefault="003D01EF">
            <w:pPr>
              <w:spacing w:after="0"/>
              <w:jc w:val="center"/>
              <w:rPr>
                <w:rFonts w:ascii="Arial" w:hAnsi="Arial" w:cs="Arial"/>
                <w:color w:val="0C0C0C"/>
                <w:sz w:val="16"/>
              </w:rPr>
            </w:pPr>
            <w:bookmarkStart w:id="10" w:name="_MCCTEMPBM_CRPT81540193___4"/>
            <w:bookmarkEnd w:id="10"/>
            <w:r>
              <w:rPr>
                <w:rFonts w:ascii="Arial" w:hAnsi="Arial" w:cs="Arial"/>
                <w:color w:val="0C0C0C"/>
                <w:sz w:val="16"/>
              </w:rPr>
              <w:t xml:space="preserve">Indoor/outdoor (e.g., detection tracking of human, animal, UAV) </w:t>
            </w:r>
          </w:p>
        </w:tc>
      </w:tr>
      <w:tr w:rsidR="00305687">
        <w:trPr>
          <w:trHeight w:val="45"/>
        </w:trPr>
        <w:tc>
          <w:tcPr>
            <w:tcW w:w="993" w:type="dxa"/>
            <w:vMerge/>
            <w:shd w:val="clear" w:color="auto" w:fill="auto"/>
          </w:tcPr>
          <w:p w:rsidR="00305687" w:rsidRDefault="00305687">
            <w:pPr>
              <w:spacing w:after="0"/>
              <w:jc w:val="center"/>
              <w:rPr>
                <w:color w:val="0C0C0C"/>
                <w:sz w:val="16"/>
              </w:rPr>
            </w:pPr>
          </w:p>
        </w:tc>
        <w:tc>
          <w:tcPr>
            <w:tcW w:w="850" w:type="dxa"/>
          </w:tcPr>
          <w:p w:rsidR="00305687" w:rsidRDefault="003D01EF">
            <w:pPr>
              <w:spacing w:after="0"/>
              <w:jc w:val="center"/>
              <w:rPr>
                <w:rFonts w:ascii="Arial" w:hAnsi="Arial" w:cs="Arial"/>
                <w:color w:val="0C0C0C"/>
                <w:sz w:val="16"/>
              </w:rPr>
            </w:pPr>
            <w:r>
              <w:rPr>
                <w:rFonts w:ascii="Arial" w:hAnsi="Arial" w:cs="Arial"/>
                <w:color w:val="0C0C0C"/>
                <w:sz w:val="16"/>
              </w:rPr>
              <w:t xml:space="preserve">4 </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sz w:val="16"/>
              </w:rPr>
              <w:t>99 for public safety, otherwise, 95</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0.5</w:t>
            </w: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0.5</w:t>
            </w:r>
          </w:p>
        </w:tc>
        <w:tc>
          <w:tcPr>
            <w:tcW w:w="1134" w:type="dxa"/>
            <w:shd w:val="clear" w:color="auto" w:fill="FFFFFF"/>
          </w:tcPr>
          <w:p w:rsidR="00305687" w:rsidRDefault="003D01EF">
            <w:pPr>
              <w:spacing w:after="0"/>
              <w:jc w:val="center"/>
              <w:rPr>
                <w:rFonts w:ascii="Arial" w:hAnsi="Arial" w:cs="Arial"/>
                <w:color w:val="0D0D0D"/>
                <w:sz w:val="16"/>
                <w:szCs w:val="16"/>
              </w:rPr>
            </w:pPr>
            <w:r>
              <w:rPr>
                <w:rFonts w:ascii="Arial" w:hAnsi="Arial" w:cs="Arial"/>
                <w:color w:val="0C0C0C"/>
                <w:sz w:val="16"/>
              </w:rPr>
              <w:t>1.5 for pedestrian,</w:t>
            </w:r>
          </w:p>
          <w:p w:rsidR="00305687" w:rsidRDefault="003D01EF">
            <w:pPr>
              <w:spacing w:after="0"/>
              <w:jc w:val="center"/>
              <w:rPr>
                <w:rFonts w:ascii="Arial" w:hAnsi="Arial" w:cs="Arial"/>
                <w:color w:val="0C0C0C"/>
                <w:sz w:val="16"/>
              </w:rPr>
            </w:pPr>
            <w:r>
              <w:rPr>
                <w:rFonts w:ascii="Arial" w:hAnsi="Arial" w:cs="Arial"/>
                <w:color w:val="0D0D0D"/>
                <w:sz w:val="16"/>
                <w:szCs w:val="16"/>
              </w:rPr>
              <w:t>15 for vehicle, otherwise, 0.1</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1.5 for pedestrian, otherwise,</w:t>
            </w:r>
          </w:p>
          <w:p w:rsidR="00305687" w:rsidRDefault="003D01EF">
            <w:pPr>
              <w:spacing w:after="0"/>
              <w:jc w:val="center"/>
              <w:rPr>
                <w:rFonts w:ascii="Arial" w:hAnsi="Arial" w:cs="Arial"/>
                <w:color w:val="0C0C0C"/>
                <w:sz w:val="16"/>
              </w:rPr>
            </w:pPr>
            <w:r>
              <w:rPr>
                <w:rFonts w:ascii="Arial" w:hAnsi="Arial" w:cs="Arial"/>
                <w:color w:val="0C0C0C"/>
                <w:sz w:val="16"/>
              </w:rPr>
              <w:t>N/A</w:t>
            </w:r>
          </w:p>
        </w:tc>
        <w:tc>
          <w:tcPr>
            <w:tcW w:w="992"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 xml:space="preserve">0.5 </w:t>
            </w:r>
          </w:p>
          <w:p w:rsidR="00305687" w:rsidRDefault="00305687">
            <w:pPr>
              <w:spacing w:after="0"/>
              <w:jc w:val="center"/>
              <w:rPr>
                <w:rFonts w:ascii="Arial" w:hAnsi="Arial" w:cs="Arial"/>
                <w:color w:val="0C0C0C"/>
                <w:sz w:val="16"/>
              </w:rPr>
            </w:pPr>
          </w:p>
        </w:tc>
        <w:tc>
          <w:tcPr>
            <w:tcW w:w="993" w:type="dxa"/>
            <w:shd w:val="clear" w:color="auto" w:fill="FFFFFF"/>
          </w:tcPr>
          <w:p w:rsidR="00305687" w:rsidRDefault="003D01EF">
            <w:pPr>
              <w:spacing w:after="0"/>
              <w:jc w:val="center"/>
              <w:rPr>
                <w:rFonts w:ascii="Arial" w:hAnsi="Arial" w:cs="Arial"/>
                <w:color w:val="0C0C0C"/>
                <w:sz w:val="16"/>
                <w:szCs w:val="16"/>
              </w:rPr>
            </w:pPr>
            <w:r>
              <w:rPr>
                <w:rFonts w:ascii="Arial" w:hAnsi="Arial" w:cs="Arial"/>
                <w:color w:val="0C0C0C"/>
                <w:sz w:val="16"/>
                <w:szCs w:val="16"/>
              </w:rPr>
              <w:t>5 x 5</w:t>
            </w:r>
          </w:p>
          <w:p w:rsidR="00305687" w:rsidRDefault="003D01EF">
            <w:pPr>
              <w:spacing w:after="0"/>
              <w:jc w:val="center"/>
              <w:rPr>
                <w:rFonts w:ascii="Arial" w:hAnsi="Arial" w:cs="Arial"/>
                <w:color w:val="0C0C0C"/>
                <w:sz w:val="16"/>
              </w:rPr>
            </w:pPr>
            <w:r>
              <w:rPr>
                <w:rFonts w:ascii="Arial" w:hAnsi="Arial" w:cs="Arial"/>
                <w:color w:val="0C0C0C"/>
                <w:sz w:val="16"/>
              </w:rPr>
              <w:t>for factories 0.5 may be needed</w:t>
            </w:r>
          </w:p>
        </w:tc>
        <w:tc>
          <w:tcPr>
            <w:tcW w:w="1275"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250</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0.25</w:t>
            </w: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w:t>
            </w:r>
          </w:p>
        </w:tc>
        <w:tc>
          <w:tcPr>
            <w:tcW w:w="709"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5</w:t>
            </w:r>
          </w:p>
        </w:tc>
        <w:tc>
          <w:tcPr>
            <w:tcW w:w="2268"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 xml:space="preserve">Indoor/outdoor (e.g., detection tracking of human, animal, UAV, AGV, vehicle) requiring higher performance than category 3 </w:t>
            </w:r>
          </w:p>
        </w:tc>
      </w:tr>
      <w:tr w:rsidR="00305687">
        <w:trPr>
          <w:trHeight w:val="45"/>
        </w:trPr>
        <w:tc>
          <w:tcPr>
            <w:tcW w:w="993" w:type="dxa"/>
            <w:vMerge/>
            <w:shd w:val="clear" w:color="auto" w:fill="auto"/>
          </w:tcPr>
          <w:p w:rsidR="00305687" w:rsidRDefault="00305687">
            <w:pPr>
              <w:spacing w:after="0"/>
              <w:jc w:val="center"/>
              <w:rPr>
                <w:color w:val="0C0C0C"/>
                <w:sz w:val="16"/>
              </w:rPr>
            </w:pPr>
          </w:p>
        </w:tc>
        <w:tc>
          <w:tcPr>
            <w:tcW w:w="850" w:type="dxa"/>
          </w:tcPr>
          <w:p w:rsidR="00305687" w:rsidRDefault="003D01EF">
            <w:pPr>
              <w:spacing w:after="0"/>
              <w:jc w:val="center"/>
              <w:rPr>
                <w:rFonts w:ascii="Arial" w:hAnsi="Arial" w:cs="Arial"/>
                <w:color w:val="0C0C0C"/>
                <w:sz w:val="16"/>
              </w:rPr>
            </w:pPr>
            <w:r>
              <w:rPr>
                <w:rFonts w:ascii="Arial" w:hAnsi="Arial" w:cs="Arial"/>
                <w:color w:val="0C0C0C"/>
                <w:sz w:val="16"/>
              </w:rPr>
              <w:t xml:space="preserve">5 </w:t>
            </w:r>
          </w:p>
        </w:tc>
        <w:tc>
          <w:tcPr>
            <w:tcW w:w="993" w:type="dxa"/>
            <w:shd w:val="clear" w:color="auto" w:fill="FFFFFF"/>
          </w:tcPr>
          <w:p w:rsidR="00305687" w:rsidRDefault="003D01EF">
            <w:pPr>
              <w:spacing w:after="0"/>
              <w:jc w:val="center"/>
              <w:rPr>
                <w:rFonts w:ascii="Arial" w:hAnsi="Arial" w:cs="Arial"/>
                <w:sz w:val="16"/>
              </w:rPr>
            </w:pPr>
            <w:r>
              <w:rPr>
                <w:rFonts w:ascii="Arial" w:hAnsi="Arial" w:cs="Arial"/>
                <w:sz w:val="16"/>
              </w:rPr>
              <w:t>95</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short range radar; 0.02, otherwise; 0.1</w:t>
            </w: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0.5</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0.03</w:t>
            </w:r>
          </w:p>
        </w:tc>
        <w:tc>
          <w:tcPr>
            <w:tcW w:w="1134"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N/A</w:t>
            </w:r>
          </w:p>
        </w:tc>
        <w:tc>
          <w:tcPr>
            <w:tcW w:w="992"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 xml:space="preserve"> 0.4</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0.1 x 0.6</w:t>
            </w:r>
          </w:p>
        </w:tc>
        <w:tc>
          <w:tcPr>
            <w:tcW w:w="1275"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50</w:t>
            </w:r>
          </w:p>
        </w:tc>
        <w:tc>
          <w:tcPr>
            <w:tcW w:w="993"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0.05</w:t>
            </w:r>
          </w:p>
        </w:tc>
        <w:tc>
          <w:tcPr>
            <w:tcW w:w="850"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w:t>
            </w:r>
          </w:p>
        </w:tc>
        <w:tc>
          <w:tcPr>
            <w:tcW w:w="709"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1</w:t>
            </w:r>
          </w:p>
        </w:tc>
        <w:tc>
          <w:tcPr>
            <w:tcW w:w="2268" w:type="dxa"/>
            <w:shd w:val="clear" w:color="auto" w:fill="FFFFFF"/>
          </w:tcPr>
          <w:p w:rsidR="00305687" w:rsidRDefault="003D01EF">
            <w:pPr>
              <w:spacing w:after="0"/>
              <w:jc w:val="center"/>
              <w:rPr>
                <w:rFonts w:ascii="Arial" w:hAnsi="Arial" w:cs="Arial"/>
                <w:color w:val="0C0C0C"/>
                <w:sz w:val="16"/>
              </w:rPr>
            </w:pPr>
            <w:r>
              <w:rPr>
                <w:rFonts w:ascii="Arial" w:hAnsi="Arial" w:cs="Arial"/>
                <w:color w:val="0C0C0C"/>
                <w:sz w:val="16"/>
              </w:rPr>
              <w:t>Indoor/outdoor (e.g., detection tracking of human, animal, UAV, AGV, vehicle) requiring higher performance than category 4</w:t>
            </w:r>
          </w:p>
        </w:tc>
      </w:tr>
    </w:tbl>
    <w:p w:rsidR="00305687" w:rsidRDefault="00305687">
      <w:pPr>
        <w:snapToGrid w:val="0"/>
        <w:rPr>
          <w:lang w:eastAsia="ja-JP"/>
        </w:rPr>
      </w:pPr>
    </w:p>
    <w:sectPr w:rsidR="00305687">
      <w:pgSz w:w="16838" w:h="11906" w:orient="landscape"/>
      <w:pgMar w:top="1418" w:right="284"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C40ED" w:rsidRDefault="00AC40ED">
      <w:pPr>
        <w:spacing w:after="0"/>
      </w:pPr>
      <w:r>
        <w:separator/>
      </w:r>
    </w:p>
  </w:endnote>
  <w:endnote w:type="continuationSeparator" w:id="0">
    <w:p w:rsidR="00AC40ED" w:rsidRDefault="00AC40E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eiryo UI">
    <w:charset w:val="80"/>
    <w:family w:val="swiss"/>
    <w:pitch w:val="variable"/>
    <w:sig w:usb0="E00002FF" w:usb1="6AC7FFFF"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862292"/>
    </w:sdtPr>
    <w:sdtEndPr/>
    <w:sdtContent>
      <w:p w:rsidR="00305687" w:rsidRDefault="003D01EF">
        <w:pPr>
          <w:pStyle w:val="ae"/>
          <w:jc w:val="center"/>
        </w:pPr>
        <w:r>
          <w:fldChar w:fldCharType="begin"/>
        </w:r>
        <w:r>
          <w:instrText>PAGE   \* MERGEFORMAT</w:instrText>
        </w:r>
        <w:r>
          <w:fldChar w:fldCharType="separate"/>
        </w:r>
        <w:r>
          <w:rPr>
            <w:lang w:val="ja-JP" w:eastAsia="ja-JP"/>
          </w:rPr>
          <w:t>14</w:t>
        </w:r>
        <w:r>
          <w:fldChar w:fldCharType="end"/>
        </w:r>
      </w:p>
    </w:sdtContent>
  </w:sdt>
  <w:p w:rsidR="00305687" w:rsidRDefault="00305687">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C40ED" w:rsidRDefault="00AC40ED">
      <w:pPr>
        <w:spacing w:after="0"/>
      </w:pPr>
      <w:r>
        <w:separator/>
      </w:r>
    </w:p>
  </w:footnote>
  <w:footnote w:type="continuationSeparator" w:id="0">
    <w:p w:rsidR="00AC40ED" w:rsidRDefault="00AC40E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5687" w:rsidRDefault="00305687">
    <w:pPr>
      <w:pStyle w:val="af0"/>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E172DA4"/>
    <w:multiLevelType w:val="singleLevel"/>
    <w:tmpl w:val="8E172DA4"/>
    <w:lvl w:ilvl="0">
      <w:start w:val="1"/>
      <w:numFmt w:val="decimal"/>
      <w:suff w:val="space"/>
      <w:lvlText w:val="%1."/>
      <w:lvlJc w:val="left"/>
    </w:lvl>
  </w:abstractNum>
  <w:abstractNum w:abstractNumId="1" w15:restartNumberingAfterBreak="0">
    <w:nsid w:val="F9727DF4"/>
    <w:multiLevelType w:val="singleLevel"/>
    <w:tmpl w:val="F9727DF4"/>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02552047"/>
    <w:multiLevelType w:val="multilevel"/>
    <w:tmpl w:val="0255204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C424A4E"/>
    <w:multiLevelType w:val="multilevel"/>
    <w:tmpl w:val="1C424A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12D6A49"/>
    <w:multiLevelType w:val="multilevel"/>
    <w:tmpl w:val="212D6A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284D4600"/>
    <w:multiLevelType w:val="multilevel"/>
    <w:tmpl w:val="284D4600"/>
    <w:lvl w:ilvl="0">
      <w:start w:val="1"/>
      <w:numFmt w:val="decimal"/>
      <w:pStyle w:val="observation"/>
      <w:lvlText w:val="Observation %1: "/>
      <w:lvlJc w:val="left"/>
      <w:pPr>
        <w:ind w:left="5948"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8F86914"/>
    <w:multiLevelType w:val="multilevel"/>
    <w:tmpl w:val="28F8691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33E6EDBC"/>
    <w:multiLevelType w:val="multilevel"/>
    <w:tmpl w:val="33E6EDBC"/>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3" w15:restartNumberingAfterBreak="0">
    <w:nsid w:val="3D1C9593"/>
    <w:multiLevelType w:val="singleLevel"/>
    <w:tmpl w:val="3D1C9593"/>
    <w:lvl w:ilvl="0">
      <w:start w:val="1"/>
      <w:numFmt w:val="decimal"/>
      <w:suff w:val="space"/>
      <w:lvlText w:val="%1."/>
      <w:lvlJc w:val="left"/>
    </w:lvl>
  </w:abstractNum>
  <w:abstractNum w:abstractNumId="14" w15:restartNumberingAfterBreak="0">
    <w:nsid w:val="3D2F9072"/>
    <w:multiLevelType w:val="singleLevel"/>
    <w:tmpl w:val="3D2F9072"/>
    <w:lvl w:ilvl="0">
      <w:start w:val="1"/>
      <w:numFmt w:val="decimal"/>
      <w:suff w:val="space"/>
      <w:lvlText w:val="%1)"/>
      <w:lvlJc w:val="left"/>
    </w:lvl>
  </w:abstractNum>
  <w:abstractNum w:abstractNumId="1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6" w15:restartNumberingAfterBreak="0">
    <w:nsid w:val="438A3D9D"/>
    <w:multiLevelType w:val="multilevel"/>
    <w:tmpl w:val="438A3D9D"/>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1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8" w15:restartNumberingAfterBreak="0">
    <w:nsid w:val="4C126511"/>
    <w:multiLevelType w:val="singleLevel"/>
    <w:tmpl w:val="4C126511"/>
    <w:lvl w:ilvl="0">
      <w:start w:val="1"/>
      <w:numFmt w:val="decimal"/>
      <w:suff w:val="space"/>
      <w:lvlText w:val="%1."/>
      <w:lvlJc w:val="left"/>
    </w:lvl>
  </w:abstractNum>
  <w:abstractNum w:abstractNumId="19"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0"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A91389A"/>
    <w:multiLevelType w:val="singleLevel"/>
    <w:tmpl w:val="5A91389A"/>
    <w:lvl w:ilvl="0">
      <w:start w:val="1"/>
      <w:numFmt w:val="decimal"/>
      <w:suff w:val="space"/>
      <w:lvlText w:val="%1."/>
      <w:lvlJc w:val="left"/>
    </w:lvl>
  </w:abstractNum>
  <w:abstractNum w:abstractNumId="2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7BEB9F73"/>
    <w:multiLevelType w:val="singleLevel"/>
    <w:tmpl w:val="7BEB9F73"/>
    <w:lvl w:ilvl="0">
      <w:start w:val="3"/>
      <w:numFmt w:val="upperLetter"/>
      <w:suff w:val="space"/>
      <w:lvlText w:val="(%1)"/>
      <w:lvlJc w:val="left"/>
      <w:pPr>
        <w:ind w:left="787" w:firstLine="0"/>
      </w:pPr>
    </w:lvl>
  </w:abstractNum>
  <w:num w:numId="1">
    <w:abstractNumId w:val="24"/>
  </w:num>
  <w:num w:numId="2">
    <w:abstractNumId w:val="12"/>
  </w:num>
  <w:num w:numId="3">
    <w:abstractNumId w:val="20"/>
  </w:num>
  <w:num w:numId="4">
    <w:abstractNumId w:val="15"/>
  </w:num>
  <w:num w:numId="5">
    <w:abstractNumId w:val="19"/>
  </w:num>
  <w:num w:numId="6">
    <w:abstractNumId w:val="11"/>
  </w:num>
  <w:num w:numId="7">
    <w:abstractNumId w:val="17"/>
  </w:num>
  <w:num w:numId="8">
    <w:abstractNumId w:val="8"/>
  </w:num>
  <w:num w:numId="9">
    <w:abstractNumId w:val="5"/>
  </w:num>
  <w:num w:numId="10">
    <w:abstractNumId w:val="10"/>
  </w:num>
  <w:num w:numId="11">
    <w:abstractNumId w:val="3"/>
  </w:num>
  <w:num w:numId="12">
    <w:abstractNumId w:val="7"/>
  </w:num>
  <w:num w:numId="13">
    <w:abstractNumId w:val="22"/>
  </w:num>
  <w:num w:numId="14">
    <w:abstractNumId w:val="23"/>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num>
  <w:num w:numId="17">
    <w:abstractNumId w:val="13"/>
  </w:num>
  <w:num w:numId="18">
    <w:abstractNumId w:val="0"/>
  </w:num>
  <w:num w:numId="19">
    <w:abstractNumId w:val="18"/>
  </w:num>
  <w:num w:numId="20">
    <w:abstractNumId w:val="16"/>
  </w:num>
  <w:num w:numId="21">
    <w:abstractNumId w:val="25"/>
  </w:num>
  <w:num w:numId="22">
    <w:abstractNumId w:val="6"/>
  </w:num>
  <w:num w:numId="23">
    <w:abstractNumId w:val="14"/>
  </w:num>
  <w:num w:numId="24">
    <w:abstractNumId w:val="4"/>
  </w:num>
  <w:num w:numId="25">
    <w:abstractNumId w:val="1"/>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A4E"/>
    <w:rsid w:val="0000314A"/>
    <w:rsid w:val="00003886"/>
    <w:rsid w:val="00003B87"/>
    <w:rsid w:val="0000410D"/>
    <w:rsid w:val="0000460A"/>
    <w:rsid w:val="000046CE"/>
    <w:rsid w:val="00004C03"/>
    <w:rsid w:val="00004DE3"/>
    <w:rsid w:val="00004F59"/>
    <w:rsid w:val="00005012"/>
    <w:rsid w:val="0000539E"/>
    <w:rsid w:val="000054C0"/>
    <w:rsid w:val="00005A00"/>
    <w:rsid w:val="00005C84"/>
    <w:rsid w:val="00005D8E"/>
    <w:rsid w:val="00005E4D"/>
    <w:rsid w:val="000060C1"/>
    <w:rsid w:val="000063A7"/>
    <w:rsid w:val="000063B8"/>
    <w:rsid w:val="000065F8"/>
    <w:rsid w:val="0000694F"/>
    <w:rsid w:val="0000794B"/>
    <w:rsid w:val="00007F91"/>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3B"/>
    <w:rsid w:val="00012E4E"/>
    <w:rsid w:val="00013284"/>
    <w:rsid w:val="000137A8"/>
    <w:rsid w:val="000137AA"/>
    <w:rsid w:val="00013935"/>
    <w:rsid w:val="0001397F"/>
    <w:rsid w:val="00013CA8"/>
    <w:rsid w:val="00013F43"/>
    <w:rsid w:val="0001420C"/>
    <w:rsid w:val="000143FD"/>
    <w:rsid w:val="00014A56"/>
    <w:rsid w:val="00014CA5"/>
    <w:rsid w:val="00014D04"/>
    <w:rsid w:val="00014DBF"/>
    <w:rsid w:val="00015654"/>
    <w:rsid w:val="00015A87"/>
    <w:rsid w:val="00015AED"/>
    <w:rsid w:val="00015CF4"/>
    <w:rsid w:val="00016208"/>
    <w:rsid w:val="00016AC6"/>
    <w:rsid w:val="00016DE7"/>
    <w:rsid w:val="00016F05"/>
    <w:rsid w:val="0001706A"/>
    <w:rsid w:val="000174AD"/>
    <w:rsid w:val="00017A7C"/>
    <w:rsid w:val="00017BA4"/>
    <w:rsid w:val="00017E66"/>
    <w:rsid w:val="00017F49"/>
    <w:rsid w:val="000208A6"/>
    <w:rsid w:val="00020A0A"/>
    <w:rsid w:val="00020A1C"/>
    <w:rsid w:val="0002135A"/>
    <w:rsid w:val="00021475"/>
    <w:rsid w:val="0002195F"/>
    <w:rsid w:val="00021B1B"/>
    <w:rsid w:val="00021C03"/>
    <w:rsid w:val="00021FC2"/>
    <w:rsid w:val="00022384"/>
    <w:rsid w:val="00022A7D"/>
    <w:rsid w:val="00022BC1"/>
    <w:rsid w:val="00023109"/>
    <w:rsid w:val="000238DA"/>
    <w:rsid w:val="000241BF"/>
    <w:rsid w:val="000241CB"/>
    <w:rsid w:val="00024293"/>
    <w:rsid w:val="000242AE"/>
    <w:rsid w:val="000248A1"/>
    <w:rsid w:val="000248D6"/>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C1B"/>
    <w:rsid w:val="00030DFC"/>
    <w:rsid w:val="000312E7"/>
    <w:rsid w:val="00031518"/>
    <w:rsid w:val="00031855"/>
    <w:rsid w:val="00031E1E"/>
    <w:rsid w:val="00031EC0"/>
    <w:rsid w:val="0003201A"/>
    <w:rsid w:val="00032104"/>
    <w:rsid w:val="0003235B"/>
    <w:rsid w:val="000324B9"/>
    <w:rsid w:val="000325F0"/>
    <w:rsid w:val="000325F7"/>
    <w:rsid w:val="000327D5"/>
    <w:rsid w:val="00032CB9"/>
    <w:rsid w:val="00033319"/>
    <w:rsid w:val="000335EF"/>
    <w:rsid w:val="000338A4"/>
    <w:rsid w:val="00033D65"/>
    <w:rsid w:val="00033F30"/>
    <w:rsid w:val="00033F8D"/>
    <w:rsid w:val="00034688"/>
    <w:rsid w:val="000347BA"/>
    <w:rsid w:val="00034864"/>
    <w:rsid w:val="00034984"/>
    <w:rsid w:val="000351E5"/>
    <w:rsid w:val="0003529B"/>
    <w:rsid w:val="00035C55"/>
    <w:rsid w:val="00035D53"/>
    <w:rsid w:val="00035E82"/>
    <w:rsid w:val="00036038"/>
    <w:rsid w:val="000362AB"/>
    <w:rsid w:val="000363AE"/>
    <w:rsid w:val="000363FD"/>
    <w:rsid w:val="00036CBB"/>
    <w:rsid w:val="000371EC"/>
    <w:rsid w:val="00037462"/>
    <w:rsid w:val="0003772C"/>
    <w:rsid w:val="000377D4"/>
    <w:rsid w:val="000379F3"/>
    <w:rsid w:val="00037A41"/>
    <w:rsid w:val="00037B80"/>
    <w:rsid w:val="00037C08"/>
    <w:rsid w:val="00037DBD"/>
    <w:rsid w:val="00037E65"/>
    <w:rsid w:val="0004000C"/>
    <w:rsid w:val="000405D6"/>
    <w:rsid w:val="0004097D"/>
    <w:rsid w:val="00040A9F"/>
    <w:rsid w:val="00040C49"/>
    <w:rsid w:val="00040C7C"/>
    <w:rsid w:val="00040D63"/>
    <w:rsid w:val="00040EF0"/>
    <w:rsid w:val="00040F47"/>
    <w:rsid w:val="000412E1"/>
    <w:rsid w:val="000412FF"/>
    <w:rsid w:val="000415EB"/>
    <w:rsid w:val="000418A0"/>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623"/>
    <w:rsid w:val="00044643"/>
    <w:rsid w:val="00044975"/>
    <w:rsid w:val="000449D2"/>
    <w:rsid w:val="00044D7E"/>
    <w:rsid w:val="00044DAA"/>
    <w:rsid w:val="00045071"/>
    <w:rsid w:val="0004511B"/>
    <w:rsid w:val="000456FF"/>
    <w:rsid w:val="000458FF"/>
    <w:rsid w:val="00045C61"/>
    <w:rsid w:val="00045D59"/>
    <w:rsid w:val="00046195"/>
    <w:rsid w:val="00046517"/>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0BA8"/>
    <w:rsid w:val="00050DCE"/>
    <w:rsid w:val="0005112A"/>
    <w:rsid w:val="00051453"/>
    <w:rsid w:val="000517C0"/>
    <w:rsid w:val="00051808"/>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6C"/>
    <w:rsid w:val="00057BFD"/>
    <w:rsid w:val="00057CC3"/>
    <w:rsid w:val="00057FF1"/>
    <w:rsid w:val="00060564"/>
    <w:rsid w:val="00060753"/>
    <w:rsid w:val="00060AA8"/>
    <w:rsid w:val="00060CE4"/>
    <w:rsid w:val="000613DC"/>
    <w:rsid w:val="000613E6"/>
    <w:rsid w:val="00061483"/>
    <w:rsid w:val="00061692"/>
    <w:rsid w:val="00061708"/>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56B"/>
    <w:rsid w:val="00070914"/>
    <w:rsid w:val="00070CF2"/>
    <w:rsid w:val="00070D6D"/>
    <w:rsid w:val="00070F5F"/>
    <w:rsid w:val="000710A9"/>
    <w:rsid w:val="000713C2"/>
    <w:rsid w:val="00071606"/>
    <w:rsid w:val="00071A17"/>
    <w:rsid w:val="00071D16"/>
    <w:rsid w:val="00071E64"/>
    <w:rsid w:val="0007205F"/>
    <w:rsid w:val="000721FD"/>
    <w:rsid w:val="000722A7"/>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63D"/>
    <w:rsid w:val="0007680E"/>
    <w:rsid w:val="00076A2B"/>
    <w:rsid w:val="00076A3F"/>
    <w:rsid w:val="00076E3A"/>
    <w:rsid w:val="00076F22"/>
    <w:rsid w:val="00077878"/>
    <w:rsid w:val="00077C76"/>
    <w:rsid w:val="00077DB2"/>
    <w:rsid w:val="00080026"/>
    <w:rsid w:val="000804E1"/>
    <w:rsid w:val="000804FB"/>
    <w:rsid w:val="000808CC"/>
    <w:rsid w:val="000810A7"/>
    <w:rsid w:val="000810BF"/>
    <w:rsid w:val="000811E7"/>
    <w:rsid w:val="00081472"/>
    <w:rsid w:val="000816D8"/>
    <w:rsid w:val="000817B4"/>
    <w:rsid w:val="000817D8"/>
    <w:rsid w:val="000818F4"/>
    <w:rsid w:val="00081A9C"/>
    <w:rsid w:val="0008210E"/>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E03"/>
    <w:rsid w:val="00084FBC"/>
    <w:rsid w:val="00084FDF"/>
    <w:rsid w:val="00085006"/>
    <w:rsid w:val="0008523A"/>
    <w:rsid w:val="00085374"/>
    <w:rsid w:val="00085662"/>
    <w:rsid w:val="00085694"/>
    <w:rsid w:val="000858B4"/>
    <w:rsid w:val="00085957"/>
    <w:rsid w:val="00085970"/>
    <w:rsid w:val="00085BE5"/>
    <w:rsid w:val="00085C70"/>
    <w:rsid w:val="00085F39"/>
    <w:rsid w:val="00086187"/>
    <w:rsid w:val="0008625E"/>
    <w:rsid w:val="0008626B"/>
    <w:rsid w:val="000862EE"/>
    <w:rsid w:val="00086314"/>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9"/>
    <w:rsid w:val="00091C8C"/>
    <w:rsid w:val="000921EC"/>
    <w:rsid w:val="0009224B"/>
    <w:rsid w:val="0009234A"/>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D58"/>
    <w:rsid w:val="00095DA5"/>
    <w:rsid w:val="00095F77"/>
    <w:rsid w:val="00095F9E"/>
    <w:rsid w:val="00096259"/>
    <w:rsid w:val="000965C9"/>
    <w:rsid w:val="00096648"/>
    <w:rsid w:val="00096D26"/>
    <w:rsid w:val="00096E01"/>
    <w:rsid w:val="00096E23"/>
    <w:rsid w:val="00096F51"/>
    <w:rsid w:val="00096F93"/>
    <w:rsid w:val="00097750"/>
    <w:rsid w:val="0009777D"/>
    <w:rsid w:val="00097909"/>
    <w:rsid w:val="00097E27"/>
    <w:rsid w:val="000A05A4"/>
    <w:rsid w:val="000A07A7"/>
    <w:rsid w:val="000A09D3"/>
    <w:rsid w:val="000A0ECB"/>
    <w:rsid w:val="000A157E"/>
    <w:rsid w:val="000A1A4E"/>
    <w:rsid w:val="000A1BC9"/>
    <w:rsid w:val="000A1D0B"/>
    <w:rsid w:val="000A1E27"/>
    <w:rsid w:val="000A1EDD"/>
    <w:rsid w:val="000A2339"/>
    <w:rsid w:val="000A2350"/>
    <w:rsid w:val="000A2478"/>
    <w:rsid w:val="000A2A11"/>
    <w:rsid w:val="000A2B10"/>
    <w:rsid w:val="000A2B56"/>
    <w:rsid w:val="000A2BCD"/>
    <w:rsid w:val="000A2C13"/>
    <w:rsid w:val="000A2D2E"/>
    <w:rsid w:val="000A2DF4"/>
    <w:rsid w:val="000A3167"/>
    <w:rsid w:val="000A31EA"/>
    <w:rsid w:val="000A33A0"/>
    <w:rsid w:val="000A33E6"/>
    <w:rsid w:val="000A361A"/>
    <w:rsid w:val="000A3AFC"/>
    <w:rsid w:val="000A3FE9"/>
    <w:rsid w:val="000A402A"/>
    <w:rsid w:val="000A433F"/>
    <w:rsid w:val="000A46EF"/>
    <w:rsid w:val="000A4A17"/>
    <w:rsid w:val="000A4AE5"/>
    <w:rsid w:val="000A4B34"/>
    <w:rsid w:val="000A4BC3"/>
    <w:rsid w:val="000A4BF1"/>
    <w:rsid w:val="000A4D08"/>
    <w:rsid w:val="000A535E"/>
    <w:rsid w:val="000A53D8"/>
    <w:rsid w:val="000A5425"/>
    <w:rsid w:val="000A547E"/>
    <w:rsid w:val="000A564C"/>
    <w:rsid w:val="000A5674"/>
    <w:rsid w:val="000A5784"/>
    <w:rsid w:val="000A5C78"/>
    <w:rsid w:val="000A5DCA"/>
    <w:rsid w:val="000A5E0C"/>
    <w:rsid w:val="000A60F8"/>
    <w:rsid w:val="000A6601"/>
    <w:rsid w:val="000A67BA"/>
    <w:rsid w:val="000A6A7B"/>
    <w:rsid w:val="000A6A8E"/>
    <w:rsid w:val="000A6BF8"/>
    <w:rsid w:val="000A6C80"/>
    <w:rsid w:val="000A6E40"/>
    <w:rsid w:val="000A70AD"/>
    <w:rsid w:val="000A73C5"/>
    <w:rsid w:val="000A76C2"/>
    <w:rsid w:val="000B012E"/>
    <w:rsid w:val="000B04CF"/>
    <w:rsid w:val="000B06E4"/>
    <w:rsid w:val="000B0969"/>
    <w:rsid w:val="000B0A8B"/>
    <w:rsid w:val="000B17B6"/>
    <w:rsid w:val="000B17FB"/>
    <w:rsid w:val="000B18DA"/>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80"/>
    <w:rsid w:val="000B48C4"/>
    <w:rsid w:val="000B4BA2"/>
    <w:rsid w:val="000B4D61"/>
    <w:rsid w:val="000B4DF5"/>
    <w:rsid w:val="000B555C"/>
    <w:rsid w:val="000B560D"/>
    <w:rsid w:val="000B5845"/>
    <w:rsid w:val="000B5A94"/>
    <w:rsid w:val="000B5F99"/>
    <w:rsid w:val="000B6319"/>
    <w:rsid w:val="000B6824"/>
    <w:rsid w:val="000B6A95"/>
    <w:rsid w:val="000B6BB0"/>
    <w:rsid w:val="000B6BBD"/>
    <w:rsid w:val="000B709F"/>
    <w:rsid w:val="000B7465"/>
    <w:rsid w:val="000B7D18"/>
    <w:rsid w:val="000B7FE0"/>
    <w:rsid w:val="000C0172"/>
    <w:rsid w:val="000C0279"/>
    <w:rsid w:val="000C034A"/>
    <w:rsid w:val="000C03FF"/>
    <w:rsid w:val="000C0645"/>
    <w:rsid w:val="000C06A6"/>
    <w:rsid w:val="000C0812"/>
    <w:rsid w:val="000C0875"/>
    <w:rsid w:val="000C0DE3"/>
    <w:rsid w:val="000C1001"/>
    <w:rsid w:val="000C130F"/>
    <w:rsid w:val="000C1792"/>
    <w:rsid w:val="000C19C2"/>
    <w:rsid w:val="000C1B5F"/>
    <w:rsid w:val="000C2033"/>
    <w:rsid w:val="000C2208"/>
    <w:rsid w:val="000C26E1"/>
    <w:rsid w:val="000C2741"/>
    <w:rsid w:val="000C2F8E"/>
    <w:rsid w:val="000C3108"/>
    <w:rsid w:val="000C31B8"/>
    <w:rsid w:val="000C3589"/>
    <w:rsid w:val="000C3630"/>
    <w:rsid w:val="000C3E89"/>
    <w:rsid w:val="000C3EF1"/>
    <w:rsid w:val="000C3FC8"/>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6A6"/>
    <w:rsid w:val="000C69BE"/>
    <w:rsid w:val="000C6E26"/>
    <w:rsid w:val="000C7810"/>
    <w:rsid w:val="000C7BD4"/>
    <w:rsid w:val="000C7F86"/>
    <w:rsid w:val="000C7FF5"/>
    <w:rsid w:val="000D08E1"/>
    <w:rsid w:val="000D0ABD"/>
    <w:rsid w:val="000D0B07"/>
    <w:rsid w:val="000D0D56"/>
    <w:rsid w:val="000D0FD5"/>
    <w:rsid w:val="000D13EC"/>
    <w:rsid w:val="000D1557"/>
    <w:rsid w:val="000D1C33"/>
    <w:rsid w:val="000D1D35"/>
    <w:rsid w:val="000D1D8A"/>
    <w:rsid w:val="000D1E97"/>
    <w:rsid w:val="000D1ECA"/>
    <w:rsid w:val="000D236A"/>
    <w:rsid w:val="000D2554"/>
    <w:rsid w:val="000D2600"/>
    <w:rsid w:val="000D284E"/>
    <w:rsid w:val="000D2D66"/>
    <w:rsid w:val="000D30E4"/>
    <w:rsid w:val="000D3112"/>
    <w:rsid w:val="000D3142"/>
    <w:rsid w:val="000D3160"/>
    <w:rsid w:val="000D3349"/>
    <w:rsid w:val="000D34E4"/>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59E"/>
    <w:rsid w:val="000D75CC"/>
    <w:rsid w:val="000D77E9"/>
    <w:rsid w:val="000D7995"/>
    <w:rsid w:val="000D7DC8"/>
    <w:rsid w:val="000D7E3B"/>
    <w:rsid w:val="000E0179"/>
    <w:rsid w:val="000E0378"/>
    <w:rsid w:val="000E068D"/>
    <w:rsid w:val="000E0765"/>
    <w:rsid w:val="000E078F"/>
    <w:rsid w:val="000E0F5E"/>
    <w:rsid w:val="000E0F87"/>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38F"/>
    <w:rsid w:val="000E76DE"/>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6CF"/>
    <w:rsid w:val="000F306D"/>
    <w:rsid w:val="000F30E0"/>
    <w:rsid w:val="000F331A"/>
    <w:rsid w:val="000F332B"/>
    <w:rsid w:val="000F33B2"/>
    <w:rsid w:val="000F340A"/>
    <w:rsid w:val="000F35DA"/>
    <w:rsid w:val="000F372E"/>
    <w:rsid w:val="000F38D0"/>
    <w:rsid w:val="000F3D89"/>
    <w:rsid w:val="000F3E09"/>
    <w:rsid w:val="000F3EA3"/>
    <w:rsid w:val="000F3F5E"/>
    <w:rsid w:val="000F4224"/>
    <w:rsid w:val="000F444E"/>
    <w:rsid w:val="000F468E"/>
    <w:rsid w:val="000F4F90"/>
    <w:rsid w:val="000F52E5"/>
    <w:rsid w:val="000F574D"/>
    <w:rsid w:val="000F57D5"/>
    <w:rsid w:val="000F5DAB"/>
    <w:rsid w:val="000F5F6F"/>
    <w:rsid w:val="000F5FC6"/>
    <w:rsid w:val="000F60FF"/>
    <w:rsid w:val="000F615C"/>
    <w:rsid w:val="000F621D"/>
    <w:rsid w:val="000F62FB"/>
    <w:rsid w:val="000F64C8"/>
    <w:rsid w:val="000F683D"/>
    <w:rsid w:val="000F6E9B"/>
    <w:rsid w:val="000F6F84"/>
    <w:rsid w:val="000F71D0"/>
    <w:rsid w:val="000F73E0"/>
    <w:rsid w:val="000F75EA"/>
    <w:rsid w:val="000F761D"/>
    <w:rsid w:val="000F7734"/>
    <w:rsid w:val="000F77A5"/>
    <w:rsid w:val="000F77AA"/>
    <w:rsid w:val="000F7D04"/>
    <w:rsid w:val="000F7E8A"/>
    <w:rsid w:val="00100407"/>
    <w:rsid w:val="001005AB"/>
    <w:rsid w:val="001009E1"/>
    <w:rsid w:val="00100A09"/>
    <w:rsid w:val="00100CF0"/>
    <w:rsid w:val="00100F66"/>
    <w:rsid w:val="001013FA"/>
    <w:rsid w:val="001017CA"/>
    <w:rsid w:val="001020A3"/>
    <w:rsid w:val="001021E8"/>
    <w:rsid w:val="001022AA"/>
    <w:rsid w:val="00102709"/>
    <w:rsid w:val="001027E3"/>
    <w:rsid w:val="001028A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3327"/>
    <w:rsid w:val="001233A1"/>
    <w:rsid w:val="001234B3"/>
    <w:rsid w:val="00123623"/>
    <w:rsid w:val="00123644"/>
    <w:rsid w:val="0012373E"/>
    <w:rsid w:val="001239A2"/>
    <w:rsid w:val="00123B33"/>
    <w:rsid w:val="00123E23"/>
    <w:rsid w:val="00123E88"/>
    <w:rsid w:val="00123EB9"/>
    <w:rsid w:val="0012412F"/>
    <w:rsid w:val="00124BE6"/>
    <w:rsid w:val="001250D7"/>
    <w:rsid w:val="001252EB"/>
    <w:rsid w:val="001256C9"/>
    <w:rsid w:val="00125C01"/>
    <w:rsid w:val="00125CA4"/>
    <w:rsid w:val="00125D22"/>
    <w:rsid w:val="00125ED7"/>
    <w:rsid w:val="00125F5D"/>
    <w:rsid w:val="00126884"/>
    <w:rsid w:val="00126A1D"/>
    <w:rsid w:val="00126A5C"/>
    <w:rsid w:val="00127206"/>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BAC"/>
    <w:rsid w:val="00132CFC"/>
    <w:rsid w:val="001330F0"/>
    <w:rsid w:val="00133293"/>
    <w:rsid w:val="00133335"/>
    <w:rsid w:val="0013361D"/>
    <w:rsid w:val="00133915"/>
    <w:rsid w:val="00133A17"/>
    <w:rsid w:val="00133D2D"/>
    <w:rsid w:val="001340B0"/>
    <w:rsid w:val="00134314"/>
    <w:rsid w:val="0013433B"/>
    <w:rsid w:val="00134491"/>
    <w:rsid w:val="001344C9"/>
    <w:rsid w:val="0013459A"/>
    <w:rsid w:val="001345FC"/>
    <w:rsid w:val="00134727"/>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4E"/>
    <w:rsid w:val="00137CB2"/>
    <w:rsid w:val="00137CD3"/>
    <w:rsid w:val="00140024"/>
    <w:rsid w:val="00140237"/>
    <w:rsid w:val="001405C9"/>
    <w:rsid w:val="0014084E"/>
    <w:rsid w:val="00140A67"/>
    <w:rsid w:val="00140B4E"/>
    <w:rsid w:val="00141051"/>
    <w:rsid w:val="001410A9"/>
    <w:rsid w:val="00141344"/>
    <w:rsid w:val="0014148E"/>
    <w:rsid w:val="00141757"/>
    <w:rsid w:val="00141AC2"/>
    <w:rsid w:val="00141B8E"/>
    <w:rsid w:val="00141C60"/>
    <w:rsid w:val="00141D2A"/>
    <w:rsid w:val="00141EBC"/>
    <w:rsid w:val="00141F91"/>
    <w:rsid w:val="001420CC"/>
    <w:rsid w:val="001421B1"/>
    <w:rsid w:val="001421D0"/>
    <w:rsid w:val="0014227B"/>
    <w:rsid w:val="001426D0"/>
    <w:rsid w:val="001426D9"/>
    <w:rsid w:val="00143095"/>
    <w:rsid w:val="00143346"/>
    <w:rsid w:val="00143405"/>
    <w:rsid w:val="0014345B"/>
    <w:rsid w:val="0014391B"/>
    <w:rsid w:val="00143A47"/>
    <w:rsid w:val="00143BD9"/>
    <w:rsid w:val="00143EBC"/>
    <w:rsid w:val="0014405C"/>
    <w:rsid w:val="00144060"/>
    <w:rsid w:val="0014440C"/>
    <w:rsid w:val="001444DE"/>
    <w:rsid w:val="00144523"/>
    <w:rsid w:val="00144551"/>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1DF"/>
    <w:rsid w:val="00151336"/>
    <w:rsid w:val="0015133A"/>
    <w:rsid w:val="00151631"/>
    <w:rsid w:val="0015172E"/>
    <w:rsid w:val="00151A3C"/>
    <w:rsid w:val="00151BB2"/>
    <w:rsid w:val="001526B4"/>
    <w:rsid w:val="00153000"/>
    <w:rsid w:val="0015312D"/>
    <w:rsid w:val="001532B4"/>
    <w:rsid w:val="00153307"/>
    <w:rsid w:val="0015384D"/>
    <w:rsid w:val="0015397A"/>
    <w:rsid w:val="00153B22"/>
    <w:rsid w:val="00153BA9"/>
    <w:rsid w:val="00153DFF"/>
    <w:rsid w:val="0015441E"/>
    <w:rsid w:val="001545C6"/>
    <w:rsid w:val="00154789"/>
    <w:rsid w:val="00154ECB"/>
    <w:rsid w:val="00154F45"/>
    <w:rsid w:val="001552A1"/>
    <w:rsid w:val="001553C7"/>
    <w:rsid w:val="00155876"/>
    <w:rsid w:val="00155B12"/>
    <w:rsid w:val="00155B9A"/>
    <w:rsid w:val="00155CD9"/>
    <w:rsid w:val="00155DE6"/>
    <w:rsid w:val="00155E72"/>
    <w:rsid w:val="00156297"/>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E43"/>
    <w:rsid w:val="001600FA"/>
    <w:rsid w:val="001607B3"/>
    <w:rsid w:val="0016086E"/>
    <w:rsid w:val="00160C51"/>
    <w:rsid w:val="00160C79"/>
    <w:rsid w:val="00161189"/>
    <w:rsid w:val="00161201"/>
    <w:rsid w:val="0016142F"/>
    <w:rsid w:val="001615A6"/>
    <w:rsid w:val="00161A3D"/>
    <w:rsid w:val="00161DC1"/>
    <w:rsid w:val="00161E41"/>
    <w:rsid w:val="001622EF"/>
    <w:rsid w:val="0016301A"/>
    <w:rsid w:val="001630CC"/>
    <w:rsid w:val="001631C7"/>
    <w:rsid w:val="0016331D"/>
    <w:rsid w:val="00163436"/>
    <w:rsid w:val="00163CE3"/>
    <w:rsid w:val="00163DA6"/>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A9"/>
    <w:rsid w:val="00170ED8"/>
    <w:rsid w:val="0017152D"/>
    <w:rsid w:val="00171558"/>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F9"/>
    <w:rsid w:val="00175BF8"/>
    <w:rsid w:val="0017669A"/>
    <w:rsid w:val="001768C1"/>
    <w:rsid w:val="00176D09"/>
    <w:rsid w:val="00176D18"/>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70D"/>
    <w:rsid w:val="001839D1"/>
    <w:rsid w:val="00183C8D"/>
    <w:rsid w:val="00184249"/>
    <w:rsid w:val="00184286"/>
    <w:rsid w:val="00184B63"/>
    <w:rsid w:val="00185729"/>
    <w:rsid w:val="0018573F"/>
    <w:rsid w:val="00185B5F"/>
    <w:rsid w:val="00185C55"/>
    <w:rsid w:val="00186869"/>
    <w:rsid w:val="00186BD3"/>
    <w:rsid w:val="00186DEA"/>
    <w:rsid w:val="00186F27"/>
    <w:rsid w:val="00187655"/>
    <w:rsid w:val="0018786A"/>
    <w:rsid w:val="001879AC"/>
    <w:rsid w:val="00187BF3"/>
    <w:rsid w:val="00187F50"/>
    <w:rsid w:val="00187F78"/>
    <w:rsid w:val="00187FAC"/>
    <w:rsid w:val="001900F0"/>
    <w:rsid w:val="001907C4"/>
    <w:rsid w:val="00190B34"/>
    <w:rsid w:val="00190C13"/>
    <w:rsid w:val="001911F1"/>
    <w:rsid w:val="00191A6E"/>
    <w:rsid w:val="00191DAB"/>
    <w:rsid w:val="0019214A"/>
    <w:rsid w:val="001921AE"/>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FB2"/>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8C4"/>
    <w:rsid w:val="00197B2C"/>
    <w:rsid w:val="001A0275"/>
    <w:rsid w:val="001A0308"/>
    <w:rsid w:val="001A0391"/>
    <w:rsid w:val="001A0CC4"/>
    <w:rsid w:val="001A0F3B"/>
    <w:rsid w:val="001A0F7B"/>
    <w:rsid w:val="001A1084"/>
    <w:rsid w:val="001A1638"/>
    <w:rsid w:val="001A1767"/>
    <w:rsid w:val="001A181F"/>
    <w:rsid w:val="001A1CCE"/>
    <w:rsid w:val="001A1F6B"/>
    <w:rsid w:val="001A2279"/>
    <w:rsid w:val="001A236D"/>
    <w:rsid w:val="001A23EE"/>
    <w:rsid w:val="001A2471"/>
    <w:rsid w:val="001A25D6"/>
    <w:rsid w:val="001A25EE"/>
    <w:rsid w:val="001A29E7"/>
    <w:rsid w:val="001A2C5C"/>
    <w:rsid w:val="001A2F21"/>
    <w:rsid w:val="001A325F"/>
    <w:rsid w:val="001A3353"/>
    <w:rsid w:val="001A3379"/>
    <w:rsid w:val="001A362D"/>
    <w:rsid w:val="001A3767"/>
    <w:rsid w:val="001A37CE"/>
    <w:rsid w:val="001A3F69"/>
    <w:rsid w:val="001A4222"/>
    <w:rsid w:val="001A4432"/>
    <w:rsid w:val="001A4992"/>
    <w:rsid w:val="001A51EB"/>
    <w:rsid w:val="001A551B"/>
    <w:rsid w:val="001A5F47"/>
    <w:rsid w:val="001A5F8B"/>
    <w:rsid w:val="001A5F8E"/>
    <w:rsid w:val="001A625B"/>
    <w:rsid w:val="001A6420"/>
    <w:rsid w:val="001A644B"/>
    <w:rsid w:val="001A727B"/>
    <w:rsid w:val="001A72C2"/>
    <w:rsid w:val="001A7526"/>
    <w:rsid w:val="001A77B4"/>
    <w:rsid w:val="001A794B"/>
    <w:rsid w:val="001A7D4F"/>
    <w:rsid w:val="001A7FBB"/>
    <w:rsid w:val="001B037F"/>
    <w:rsid w:val="001B03B7"/>
    <w:rsid w:val="001B041E"/>
    <w:rsid w:val="001B0599"/>
    <w:rsid w:val="001B09AD"/>
    <w:rsid w:val="001B0B19"/>
    <w:rsid w:val="001B1A87"/>
    <w:rsid w:val="001B1D92"/>
    <w:rsid w:val="001B215F"/>
    <w:rsid w:val="001B2958"/>
    <w:rsid w:val="001B2B17"/>
    <w:rsid w:val="001B2B7B"/>
    <w:rsid w:val="001B2EB0"/>
    <w:rsid w:val="001B30A3"/>
    <w:rsid w:val="001B36CA"/>
    <w:rsid w:val="001B37D7"/>
    <w:rsid w:val="001B3934"/>
    <w:rsid w:val="001B3940"/>
    <w:rsid w:val="001B3B5D"/>
    <w:rsid w:val="001B3C54"/>
    <w:rsid w:val="001B4D92"/>
    <w:rsid w:val="001B55FA"/>
    <w:rsid w:val="001B5851"/>
    <w:rsid w:val="001B5E95"/>
    <w:rsid w:val="001B5F0C"/>
    <w:rsid w:val="001B5F13"/>
    <w:rsid w:val="001B5F15"/>
    <w:rsid w:val="001B61F9"/>
    <w:rsid w:val="001B6227"/>
    <w:rsid w:val="001B6669"/>
    <w:rsid w:val="001B677D"/>
    <w:rsid w:val="001B6876"/>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F44"/>
    <w:rsid w:val="001C014C"/>
    <w:rsid w:val="001C01B7"/>
    <w:rsid w:val="001C0296"/>
    <w:rsid w:val="001C0698"/>
    <w:rsid w:val="001C0B54"/>
    <w:rsid w:val="001C0BC4"/>
    <w:rsid w:val="001C1425"/>
    <w:rsid w:val="001C152B"/>
    <w:rsid w:val="001C1655"/>
    <w:rsid w:val="001C1739"/>
    <w:rsid w:val="001C1A97"/>
    <w:rsid w:val="001C1B76"/>
    <w:rsid w:val="001C1CB5"/>
    <w:rsid w:val="001C1EC0"/>
    <w:rsid w:val="001C21BC"/>
    <w:rsid w:val="001C235F"/>
    <w:rsid w:val="001C23C8"/>
    <w:rsid w:val="001C2408"/>
    <w:rsid w:val="001C25CC"/>
    <w:rsid w:val="001C269A"/>
    <w:rsid w:val="001C26BC"/>
    <w:rsid w:val="001C27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F8"/>
    <w:rsid w:val="001C67B5"/>
    <w:rsid w:val="001C6A0E"/>
    <w:rsid w:val="001C6C21"/>
    <w:rsid w:val="001C70A7"/>
    <w:rsid w:val="001C717C"/>
    <w:rsid w:val="001C7268"/>
    <w:rsid w:val="001C72BB"/>
    <w:rsid w:val="001C7641"/>
    <w:rsid w:val="001C78FC"/>
    <w:rsid w:val="001C7A1E"/>
    <w:rsid w:val="001C7F2A"/>
    <w:rsid w:val="001D01C9"/>
    <w:rsid w:val="001D058C"/>
    <w:rsid w:val="001D096F"/>
    <w:rsid w:val="001D0B46"/>
    <w:rsid w:val="001D0CB8"/>
    <w:rsid w:val="001D0DD1"/>
    <w:rsid w:val="001D14A8"/>
    <w:rsid w:val="001D155F"/>
    <w:rsid w:val="001D1660"/>
    <w:rsid w:val="001D1BA6"/>
    <w:rsid w:val="001D1DFF"/>
    <w:rsid w:val="001D201F"/>
    <w:rsid w:val="001D21A3"/>
    <w:rsid w:val="001D243B"/>
    <w:rsid w:val="001D2808"/>
    <w:rsid w:val="001D2CE6"/>
    <w:rsid w:val="001D2DA4"/>
    <w:rsid w:val="001D2FEC"/>
    <w:rsid w:val="001D3507"/>
    <w:rsid w:val="001D3569"/>
    <w:rsid w:val="001D363E"/>
    <w:rsid w:val="001D3CC4"/>
    <w:rsid w:val="001D3DE0"/>
    <w:rsid w:val="001D4470"/>
    <w:rsid w:val="001D52DD"/>
    <w:rsid w:val="001D5C94"/>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C9"/>
    <w:rsid w:val="001E0574"/>
    <w:rsid w:val="001E085D"/>
    <w:rsid w:val="001E0A66"/>
    <w:rsid w:val="001E0ECB"/>
    <w:rsid w:val="001E1051"/>
    <w:rsid w:val="001E155A"/>
    <w:rsid w:val="001E15E0"/>
    <w:rsid w:val="001E1A9D"/>
    <w:rsid w:val="001E1B4D"/>
    <w:rsid w:val="001E1EA8"/>
    <w:rsid w:val="001E1F07"/>
    <w:rsid w:val="001E20F1"/>
    <w:rsid w:val="001E232E"/>
    <w:rsid w:val="001E2633"/>
    <w:rsid w:val="001E27FE"/>
    <w:rsid w:val="001E2B65"/>
    <w:rsid w:val="001E2C21"/>
    <w:rsid w:val="001E2F8C"/>
    <w:rsid w:val="001E3019"/>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89C"/>
    <w:rsid w:val="001E58A1"/>
    <w:rsid w:val="001E594C"/>
    <w:rsid w:val="001E59F8"/>
    <w:rsid w:val="001E5C5B"/>
    <w:rsid w:val="001E5DE6"/>
    <w:rsid w:val="001E5E2E"/>
    <w:rsid w:val="001E6688"/>
    <w:rsid w:val="001E6B2E"/>
    <w:rsid w:val="001E71E8"/>
    <w:rsid w:val="001E7333"/>
    <w:rsid w:val="001E7352"/>
    <w:rsid w:val="001E78C0"/>
    <w:rsid w:val="001E7E2B"/>
    <w:rsid w:val="001F00A4"/>
    <w:rsid w:val="001F01BF"/>
    <w:rsid w:val="001F02FA"/>
    <w:rsid w:val="001F06AE"/>
    <w:rsid w:val="001F08B2"/>
    <w:rsid w:val="001F0A6D"/>
    <w:rsid w:val="001F0AAC"/>
    <w:rsid w:val="001F0C2C"/>
    <w:rsid w:val="001F12E4"/>
    <w:rsid w:val="001F14C1"/>
    <w:rsid w:val="001F16CB"/>
    <w:rsid w:val="001F1704"/>
    <w:rsid w:val="001F1CA5"/>
    <w:rsid w:val="001F1CAC"/>
    <w:rsid w:val="001F1E2B"/>
    <w:rsid w:val="001F1F19"/>
    <w:rsid w:val="001F1F7A"/>
    <w:rsid w:val="001F22C3"/>
    <w:rsid w:val="001F254F"/>
    <w:rsid w:val="001F2B4E"/>
    <w:rsid w:val="001F2B6E"/>
    <w:rsid w:val="001F2C02"/>
    <w:rsid w:val="001F360C"/>
    <w:rsid w:val="001F39B0"/>
    <w:rsid w:val="001F3C10"/>
    <w:rsid w:val="001F3FCA"/>
    <w:rsid w:val="001F47EF"/>
    <w:rsid w:val="001F4893"/>
    <w:rsid w:val="001F4BA4"/>
    <w:rsid w:val="001F4C34"/>
    <w:rsid w:val="001F4D40"/>
    <w:rsid w:val="001F4E0F"/>
    <w:rsid w:val="001F50D2"/>
    <w:rsid w:val="001F52ED"/>
    <w:rsid w:val="001F560C"/>
    <w:rsid w:val="001F6239"/>
    <w:rsid w:val="001F6657"/>
    <w:rsid w:val="001F6DC8"/>
    <w:rsid w:val="001F7282"/>
    <w:rsid w:val="001F7819"/>
    <w:rsid w:val="001F7B2F"/>
    <w:rsid w:val="001F7B9F"/>
    <w:rsid w:val="001F7C6D"/>
    <w:rsid w:val="001F7CC6"/>
    <w:rsid w:val="001F7E41"/>
    <w:rsid w:val="0020011D"/>
    <w:rsid w:val="00200638"/>
    <w:rsid w:val="002007F1"/>
    <w:rsid w:val="00200887"/>
    <w:rsid w:val="00201304"/>
    <w:rsid w:val="00201693"/>
    <w:rsid w:val="002017A9"/>
    <w:rsid w:val="00201D35"/>
    <w:rsid w:val="00201DA0"/>
    <w:rsid w:val="0020210B"/>
    <w:rsid w:val="002022DD"/>
    <w:rsid w:val="0020261D"/>
    <w:rsid w:val="00202D6B"/>
    <w:rsid w:val="00202DC3"/>
    <w:rsid w:val="00203036"/>
    <w:rsid w:val="0020324C"/>
    <w:rsid w:val="0020379F"/>
    <w:rsid w:val="00203BDA"/>
    <w:rsid w:val="00203C89"/>
    <w:rsid w:val="00203DEE"/>
    <w:rsid w:val="002043AC"/>
    <w:rsid w:val="0020485E"/>
    <w:rsid w:val="002053A1"/>
    <w:rsid w:val="0020540C"/>
    <w:rsid w:val="002056E2"/>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63"/>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34F2"/>
    <w:rsid w:val="002138FA"/>
    <w:rsid w:val="00213B2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5ED1"/>
    <w:rsid w:val="00216096"/>
    <w:rsid w:val="0021641A"/>
    <w:rsid w:val="00216623"/>
    <w:rsid w:val="002166C4"/>
    <w:rsid w:val="0021696C"/>
    <w:rsid w:val="002173EF"/>
    <w:rsid w:val="002179B9"/>
    <w:rsid w:val="002179E1"/>
    <w:rsid w:val="00217AE5"/>
    <w:rsid w:val="00217B39"/>
    <w:rsid w:val="00220557"/>
    <w:rsid w:val="002207CB"/>
    <w:rsid w:val="00220931"/>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37A"/>
    <w:rsid w:val="002238CC"/>
    <w:rsid w:val="00224110"/>
    <w:rsid w:val="002245BA"/>
    <w:rsid w:val="00224B42"/>
    <w:rsid w:val="00224EA5"/>
    <w:rsid w:val="00225551"/>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811"/>
    <w:rsid w:val="00230AF6"/>
    <w:rsid w:val="00230EF1"/>
    <w:rsid w:val="00230F23"/>
    <w:rsid w:val="002311D7"/>
    <w:rsid w:val="002313D9"/>
    <w:rsid w:val="00231446"/>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DD"/>
    <w:rsid w:val="002344A0"/>
    <w:rsid w:val="00234A7A"/>
    <w:rsid w:val="00234B22"/>
    <w:rsid w:val="00234C8F"/>
    <w:rsid w:val="00234FAA"/>
    <w:rsid w:val="00235058"/>
    <w:rsid w:val="002352F4"/>
    <w:rsid w:val="00235305"/>
    <w:rsid w:val="00235474"/>
    <w:rsid w:val="00235544"/>
    <w:rsid w:val="00235763"/>
    <w:rsid w:val="002357D0"/>
    <w:rsid w:val="00235A38"/>
    <w:rsid w:val="002361CA"/>
    <w:rsid w:val="0023667C"/>
    <w:rsid w:val="00236700"/>
    <w:rsid w:val="002368A1"/>
    <w:rsid w:val="00236AA7"/>
    <w:rsid w:val="00236B61"/>
    <w:rsid w:val="00236B8F"/>
    <w:rsid w:val="00236DD3"/>
    <w:rsid w:val="0023752A"/>
    <w:rsid w:val="00237969"/>
    <w:rsid w:val="00237B9D"/>
    <w:rsid w:val="00237C3B"/>
    <w:rsid w:val="00237D55"/>
    <w:rsid w:val="00237E9C"/>
    <w:rsid w:val="00240150"/>
    <w:rsid w:val="002401C4"/>
    <w:rsid w:val="0024026B"/>
    <w:rsid w:val="0024078E"/>
    <w:rsid w:val="0024086C"/>
    <w:rsid w:val="002409B5"/>
    <w:rsid w:val="00240E43"/>
    <w:rsid w:val="00240E56"/>
    <w:rsid w:val="00240FBA"/>
    <w:rsid w:val="002412BF"/>
    <w:rsid w:val="002413CD"/>
    <w:rsid w:val="00241483"/>
    <w:rsid w:val="002416FE"/>
    <w:rsid w:val="00241C61"/>
    <w:rsid w:val="00241EA1"/>
    <w:rsid w:val="0024201D"/>
    <w:rsid w:val="002421B4"/>
    <w:rsid w:val="0024369C"/>
    <w:rsid w:val="00243E46"/>
    <w:rsid w:val="00243E49"/>
    <w:rsid w:val="00243EC2"/>
    <w:rsid w:val="00243F28"/>
    <w:rsid w:val="00244347"/>
    <w:rsid w:val="00244A81"/>
    <w:rsid w:val="00244CE4"/>
    <w:rsid w:val="00244DD6"/>
    <w:rsid w:val="00245113"/>
    <w:rsid w:val="0024530E"/>
    <w:rsid w:val="002457C9"/>
    <w:rsid w:val="00245B09"/>
    <w:rsid w:val="00245F1A"/>
    <w:rsid w:val="00246298"/>
    <w:rsid w:val="00246453"/>
    <w:rsid w:val="00246561"/>
    <w:rsid w:val="00246A67"/>
    <w:rsid w:val="002475D3"/>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D9"/>
    <w:rsid w:val="00253BDC"/>
    <w:rsid w:val="00253C28"/>
    <w:rsid w:val="00253D63"/>
    <w:rsid w:val="00253FAA"/>
    <w:rsid w:val="00254B0F"/>
    <w:rsid w:val="00254B5F"/>
    <w:rsid w:val="00254C8E"/>
    <w:rsid w:val="00254C96"/>
    <w:rsid w:val="00254DD9"/>
    <w:rsid w:val="00254DEE"/>
    <w:rsid w:val="002552C6"/>
    <w:rsid w:val="00255B9E"/>
    <w:rsid w:val="00255CDE"/>
    <w:rsid w:val="00255D3F"/>
    <w:rsid w:val="00256478"/>
    <w:rsid w:val="00256B58"/>
    <w:rsid w:val="00256C8B"/>
    <w:rsid w:val="002572EA"/>
    <w:rsid w:val="002573BB"/>
    <w:rsid w:val="002574EE"/>
    <w:rsid w:val="002575CB"/>
    <w:rsid w:val="002579C8"/>
    <w:rsid w:val="00257BA5"/>
    <w:rsid w:val="00257C26"/>
    <w:rsid w:val="00257E9D"/>
    <w:rsid w:val="00257EBD"/>
    <w:rsid w:val="00260753"/>
    <w:rsid w:val="002609BD"/>
    <w:rsid w:val="00260B57"/>
    <w:rsid w:val="00260DC3"/>
    <w:rsid w:val="0026130C"/>
    <w:rsid w:val="002617E4"/>
    <w:rsid w:val="00261E4B"/>
    <w:rsid w:val="00261F48"/>
    <w:rsid w:val="00262026"/>
    <w:rsid w:val="002620F9"/>
    <w:rsid w:val="00262256"/>
    <w:rsid w:val="002625DD"/>
    <w:rsid w:val="00262D3B"/>
    <w:rsid w:val="00262D69"/>
    <w:rsid w:val="00262F3F"/>
    <w:rsid w:val="00263019"/>
    <w:rsid w:val="002631A0"/>
    <w:rsid w:val="00263241"/>
    <w:rsid w:val="002633A6"/>
    <w:rsid w:val="002635A2"/>
    <w:rsid w:val="0026371B"/>
    <w:rsid w:val="00263BEE"/>
    <w:rsid w:val="00263C2A"/>
    <w:rsid w:val="00263CEB"/>
    <w:rsid w:val="00263D9A"/>
    <w:rsid w:val="0026418A"/>
    <w:rsid w:val="002646A3"/>
    <w:rsid w:val="002648B0"/>
    <w:rsid w:val="00264F6D"/>
    <w:rsid w:val="0026507B"/>
    <w:rsid w:val="002652B0"/>
    <w:rsid w:val="002657E9"/>
    <w:rsid w:val="00265D85"/>
    <w:rsid w:val="00265D91"/>
    <w:rsid w:val="00266095"/>
    <w:rsid w:val="0026623C"/>
    <w:rsid w:val="00266275"/>
    <w:rsid w:val="002664D2"/>
    <w:rsid w:val="00266604"/>
    <w:rsid w:val="0026661C"/>
    <w:rsid w:val="00266DFB"/>
    <w:rsid w:val="00266E6B"/>
    <w:rsid w:val="00266EDF"/>
    <w:rsid w:val="002671BE"/>
    <w:rsid w:val="00267592"/>
    <w:rsid w:val="00267BFC"/>
    <w:rsid w:val="00267DBA"/>
    <w:rsid w:val="002701A0"/>
    <w:rsid w:val="00270946"/>
    <w:rsid w:val="00271117"/>
    <w:rsid w:val="00271179"/>
    <w:rsid w:val="0027121D"/>
    <w:rsid w:val="00271345"/>
    <w:rsid w:val="00271525"/>
    <w:rsid w:val="0027157C"/>
    <w:rsid w:val="002717A3"/>
    <w:rsid w:val="00271A29"/>
    <w:rsid w:val="00271AC2"/>
    <w:rsid w:val="00271FAF"/>
    <w:rsid w:val="00272414"/>
    <w:rsid w:val="002726EB"/>
    <w:rsid w:val="002728ED"/>
    <w:rsid w:val="00272D97"/>
    <w:rsid w:val="0027382C"/>
    <w:rsid w:val="00273AA1"/>
    <w:rsid w:val="00273C79"/>
    <w:rsid w:val="00273CCD"/>
    <w:rsid w:val="00273EB1"/>
    <w:rsid w:val="00274054"/>
    <w:rsid w:val="002743AC"/>
    <w:rsid w:val="00274641"/>
    <w:rsid w:val="0027491E"/>
    <w:rsid w:val="00274BDE"/>
    <w:rsid w:val="00274FDD"/>
    <w:rsid w:val="00275037"/>
    <w:rsid w:val="00275303"/>
    <w:rsid w:val="00275625"/>
    <w:rsid w:val="002757AB"/>
    <w:rsid w:val="00275952"/>
    <w:rsid w:val="002761E3"/>
    <w:rsid w:val="0027628C"/>
    <w:rsid w:val="002763EA"/>
    <w:rsid w:val="002764A4"/>
    <w:rsid w:val="0027662B"/>
    <w:rsid w:val="002766C7"/>
    <w:rsid w:val="002768A9"/>
    <w:rsid w:val="0027729C"/>
    <w:rsid w:val="00277728"/>
    <w:rsid w:val="00277F18"/>
    <w:rsid w:val="002802E9"/>
    <w:rsid w:val="002802F5"/>
    <w:rsid w:val="00280375"/>
    <w:rsid w:val="00280380"/>
    <w:rsid w:val="00280844"/>
    <w:rsid w:val="00280862"/>
    <w:rsid w:val="0028089D"/>
    <w:rsid w:val="002808CE"/>
    <w:rsid w:val="0028097E"/>
    <w:rsid w:val="002809A6"/>
    <w:rsid w:val="00280A9B"/>
    <w:rsid w:val="00280C3C"/>
    <w:rsid w:val="00280F7E"/>
    <w:rsid w:val="00281076"/>
    <w:rsid w:val="00281228"/>
    <w:rsid w:val="002819BF"/>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4362"/>
    <w:rsid w:val="00284367"/>
    <w:rsid w:val="0028441C"/>
    <w:rsid w:val="00284673"/>
    <w:rsid w:val="00284D1E"/>
    <w:rsid w:val="0028505E"/>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406"/>
    <w:rsid w:val="00287506"/>
    <w:rsid w:val="002876F5"/>
    <w:rsid w:val="0028777E"/>
    <w:rsid w:val="0028792A"/>
    <w:rsid w:val="00287D2A"/>
    <w:rsid w:val="00287D9B"/>
    <w:rsid w:val="0029071C"/>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00C"/>
    <w:rsid w:val="0029232C"/>
    <w:rsid w:val="0029239F"/>
    <w:rsid w:val="002923E4"/>
    <w:rsid w:val="00292409"/>
    <w:rsid w:val="002929C2"/>
    <w:rsid w:val="00292B64"/>
    <w:rsid w:val="00292C9D"/>
    <w:rsid w:val="00292F50"/>
    <w:rsid w:val="00293328"/>
    <w:rsid w:val="002938F2"/>
    <w:rsid w:val="00293C61"/>
    <w:rsid w:val="00293CE3"/>
    <w:rsid w:val="00293F4E"/>
    <w:rsid w:val="0029429A"/>
    <w:rsid w:val="00295422"/>
    <w:rsid w:val="002954A1"/>
    <w:rsid w:val="00295560"/>
    <w:rsid w:val="002955EE"/>
    <w:rsid w:val="00295A03"/>
    <w:rsid w:val="00295E2B"/>
    <w:rsid w:val="00295ED8"/>
    <w:rsid w:val="00295F59"/>
    <w:rsid w:val="00296077"/>
    <w:rsid w:val="002967F8"/>
    <w:rsid w:val="00296BA1"/>
    <w:rsid w:val="00296C0B"/>
    <w:rsid w:val="00296FE9"/>
    <w:rsid w:val="00297314"/>
    <w:rsid w:val="002974BF"/>
    <w:rsid w:val="00297743"/>
    <w:rsid w:val="002979B6"/>
    <w:rsid w:val="00297ACA"/>
    <w:rsid w:val="00297D26"/>
    <w:rsid w:val="002A04D2"/>
    <w:rsid w:val="002A06E2"/>
    <w:rsid w:val="002A0E29"/>
    <w:rsid w:val="002A1670"/>
    <w:rsid w:val="002A16DF"/>
    <w:rsid w:val="002A1AED"/>
    <w:rsid w:val="002A1BAA"/>
    <w:rsid w:val="002A1CAD"/>
    <w:rsid w:val="002A1E89"/>
    <w:rsid w:val="002A22A1"/>
    <w:rsid w:val="002A23B1"/>
    <w:rsid w:val="002A2461"/>
    <w:rsid w:val="002A2B70"/>
    <w:rsid w:val="002A2BD0"/>
    <w:rsid w:val="002A33B7"/>
    <w:rsid w:val="002A3ABA"/>
    <w:rsid w:val="002A3BD5"/>
    <w:rsid w:val="002A3C56"/>
    <w:rsid w:val="002A3FAE"/>
    <w:rsid w:val="002A42C4"/>
    <w:rsid w:val="002A42D0"/>
    <w:rsid w:val="002A44E2"/>
    <w:rsid w:val="002A457B"/>
    <w:rsid w:val="002A45D8"/>
    <w:rsid w:val="002A4B57"/>
    <w:rsid w:val="002A4D6F"/>
    <w:rsid w:val="002A4EB0"/>
    <w:rsid w:val="002A5019"/>
    <w:rsid w:val="002A57E1"/>
    <w:rsid w:val="002A5812"/>
    <w:rsid w:val="002A5BD5"/>
    <w:rsid w:val="002A5CAD"/>
    <w:rsid w:val="002A6D2B"/>
    <w:rsid w:val="002A6FB3"/>
    <w:rsid w:val="002A7368"/>
    <w:rsid w:val="002A76CA"/>
    <w:rsid w:val="002A79B0"/>
    <w:rsid w:val="002A7C88"/>
    <w:rsid w:val="002B01C7"/>
    <w:rsid w:val="002B0238"/>
    <w:rsid w:val="002B0669"/>
    <w:rsid w:val="002B0694"/>
    <w:rsid w:val="002B0787"/>
    <w:rsid w:val="002B07FC"/>
    <w:rsid w:val="002B0844"/>
    <w:rsid w:val="002B0B42"/>
    <w:rsid w:val="002B10F5"/>
    <w:rsid w:val="002B1260"/>
    <w:rsid w:val="002B1B76"/>
    <w:rsid w:val="002B22D7"/>
    <w:rsid w:val="002B2F28"/>
    <w:rsid w:val="002B2F5E"/>
    <w:rsid w:val="002B3110"/>
    <w:rsid w:val="002B3312"/>
    <w:rsid w:val="002B336A"/>
    <w:rsid w:val="002B370D"/>
    <w:rsid w:val="002B3BC2"/>
    <w:rsid w:val="002B42B6"/>
    <w:rsid w:val="002B4587"/>
    <w:rsid w:val="002B4633"/>
    <w:rsid w:val="002B4867"/>
    <w:rsid w:val="002B4D65"/>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6A5"/>
    <w:rsid w:val="002C09D3"/>
    <w:rsid w:val="002C0AF7"/>
    <w:rsid w:val="002C0D2D"/>
    <w:rsid w:val="002C1254"/>
    <w:rsid w:val="002C1378"/>
    <w:rsid w:val="002C1515"/>
    <w:rsid w:val="002C1608"/>
    <w:rsid w:val="002C1694"/>
    <w:rsid w:val="002C1FF8"/>
    <w:rsid w:val="002C22B6"/>
    <w:rsid w:val="002C247F"/>
    <w:rsid w:val="002C2491"/>
    <w:rsid w:val="002C24BF"/>
    <w:rsid w:val="002C2645"/>
    <w:rsid w:val="002C26B3"/>
    <w:rsid w:val="002C2B91"/>
    <w:rsid w:val="002C2D40"/>
    <w:rsid w:val="002C2E8D"/>
    <w:rsid w:val="002C3233"/>
    <w:rsid w:val="002C3590"/>
    <w:rsid w:val="002C362D"/>
    <w:rsid w:val="002C392F"/>
    <w:rsid w:val="002C3953"/>
    <w:rsid w:val="002C3BF6"/>
    <w:rsid w:val="002C3DC8"/>
    <w:rsid w:val="002C4414"/>
    <w:rsid w:val="002C4898"/>
    <w:rsid w:val="002C49DC"/>
    <w:rsid w:val="002C4D20"/>
    <w:rsid w:val="002C4D94"/>
    <w:rsid w:val="002C4DD6"/>
    <w:rsid w:val="002C4FD7"/>
    <w:rsid w:val="002C509A"/>
    <w:rsid w:val="002C5BBA"/>
    <w:rsid w:val="002C5C61"/>
    <w:rsid w:val="002C5D62"/>
    <w:rsid w:val="002C6034"/>
    <w:rsid w:val="002C6318"/>
    <w:rsid w:val="002C6675"/>
    <w:rsid w:val="002C671F"/>
    <w:rsid w:val="002C696F"/>
    <w:rsid w:val="002C69D9"/>
    <w:rsid w:val="002C69E3"/>
    <w:rsid w:val="002C69F8"/>
    <w:rsid w:val="002C6D13"/>
    <w:rsid w:val="002C6D83"/>
    <w:rsid w:val="002C7016"/>
    <w:rsid w:val="002C7090"/>
    <w:rsid w:val="002C7649"/>
    <w:rsid w:val="002C774A"/>
    <w:rsid w:val="002C7A16"/>
    <w:rsid w:val="002C7AAB"/>
    <w:rsid w:val="002D0691"/>
    <w:rsid w:val="002D06D6"/>
    <w:rsid w:val="002D073A"/>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723"/>
    <w:rsid w:val="002D2F73"/>
    <w:rsid w:val="002D2F94"/>
    <w:rsid w:val="002D3399"/>
    <w:rsid w:val="002D382D"/>
    <w:rsid w:val="002D39B4"/>
    <w:rsid w:val="002D4312"/>
    <w:rsid w:val="002D4520"/>
    <w:rsid w:val="002D4706"/>
    <w:rsid w:val="002D4907"/>
    <w:rsid w:val="002D4BEE"/>
    <w:rsid w:val="002D4C07"/>
    <w:rsid w:val="002D4D31"/>
    <w:rsid w:val="002D4E8B"/>
    <w:rsid w:val="002D4F83"/>
    <w:rsid w:val="002D5195"/>
    <w:rsid w:val="002D5230"/>
    <w:rsid w:val="002D546A"/>
    <w:rsid w:val="002D55D5"/>
    <w:rsid w:val="002D5A4B"/>
    <w:rsid w:val="002D5CCD"/>
    <w:rsid w:val="002D5DE1"/>
    <w:rsid w:val="002D5F9B"/>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677"/>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D5F"/>
    <w:rsid w:val="002E7E43"/>
    <w:rsid w:val="002F025F"/>
    <w:rsid w:val="002F0288"/>
    <w:rsid w:val="002F052A"/>
    <w:rsid w:val="002F0B5B"/>
    <w:rsid w:val="002F0BC6"/>
    <w:rsid w:val="002F1255"/>
    <w:rsid w:val="002F170A"/>
    <w:rsid w:val="002F1CC2"/>
    <w:rsid w:val="002F1DC3"/>
    <w:rsid w:val="002F1F35"/>
    <w:rsid w:val="002F214C"/>
    <w:rsid w:val="002F22CC"/>
    <w:rsid w:val="002F24DA"/>
    <w:rsid w:val="002F27CE"/>
    <w:rsid w:val="002F2CF3"/>
    <w:rsid w:val="002F2D43"/>
    <w:rsid w:val="002F316D"/>
    <w:rsid w:val="002F3228"/>
    <w:rsid w:val="002F38CB"/>
    <w:rsid w:val="002F3961"/>
    <w:rsid w:val="002F3E99"/>
    <w:rsid w:val="002F4476"/>
    <w:rsid w:val="002F456F"/>
    <w:rsid w:val="002F47A6"/>
    <w:rsid w:val="002F48D6"/>
    <w:rsid w:val="002F4C5D"/>
    <w:rsid w:val="002F4CC1"/>
    <w:rsid w:val="002F4CCB"/>
    <w:rsid w:val="002F4CF3"/>
    <w:rsid w:val="002F4EC5"/>
    <w:rsid w:val="002F507D"/>
    <w:rsid w:val="002F5B38"/>
    <w:rsid w:val="002F5E47"/>
    <w:rsid w:val="002F5FED"/>
    <w:rsid w:val="002F6093"/>
    <w:rsid w:val="002F6278"/>
    <w:rsid w:val="002F7065"/>
    <w:rsid w:val="002F73AF"/>
    <w:rsid w:val="002F7573"/>
    <w:rsid w:val="002F761A"/>
    <w:rsid w:val="002F776A"/>
    <w:rsid w:val="002F77BD"/>
    <w:rsid w:val="002F7BA0"/>
    <w:rsid w:val="002F7BE9"/>
    <w:rsid w:val="002F7CF7"/>
    <w:rsid w:val="00300156"/>
    <w:rsid w:val="0030043B"/>
    <w:rsid w:val="00300765"/>
    <w:rsid w:val="00300C5D"/>
    <w:rsid w:val="0030106E"/>
    <w:rsid w:val="0030112D"/>
    <w:rsid w:val="00301223"/>
    <w:rsid w:val="00301353"/>
    <w:rsid w:val="00301957"/>
    <w:rsid w:val="00301B91"/>
    <w:rsid w:val="00301C04"/>
    <w:rsid w:val="00301E8D"/>
    <w:rsid w:val="00302017"/>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9E1"/>
    <w:rsid w:val="00304D2C"/>
    <w:rsid w:val="00304DE7"/>
    <w:rsid w:val="00304E2C"/>
    <w:rsid w:val="00304ECC"/>
    <w:rsid w:val="0030529F"/>
    <w:rsid w:val="003052AE"/>
    <w:rsid w:val="00305406"/>
    <w:rsid w:val="00305417"/>
    <w:rsid w:val="0030542F"/>
    <w:rsid w:val="00305687"/>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7B2"/>
    <w:rsid w:val="00311BD8"/>
    <w:rsid w:val="00311D0C"/>
    <w:rsid w:val="00312027"/>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4FF6"/>
    <w:rsid w:val="00315119"/>
    <w:rsid w:val="003152F9"/>
    <w:rsid w:val="003154CD"/>
    <w:rsid w:val="00315752"/>
    <w:rsid w:val="00315D43"/>
    <w:rsid w:val="00316464"/>
    <w:rsid w:val="00316C69"/>
    <w:rsid w:val="0031741A"/>
    <w:rsid w:val="003175CB"/>
    <w:rsid w:val="003177A0"/>
    <w:rsid w:val="003178FD"/>
    <w:rsid w:val="00317AF2"/>
    <w:rsid w:val="00317BD7"/>
    <w:rsid w:val="00317DEF"/>
    <w:rsid w:val="00317F2E"/>
    <w:rsid w:val="00317F6E"/>
    <w:rsid w:val="0032067E"/>
    <w:rsid w:val="003207D4"/>
    <w:rsid w:val="0032084E"/>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30016"/>
    <w:rsid w:val="00330089"/>
    <w:rsid w:val="003302F1"/>
    <w:rsid w:val="0033077D"/>
    <w:rsid w:val="003309B0"/>
    <w:rsid w:val="00330A74"/>
    <w:rsid w:val="00330C8A"/>
    <w:rsid w:val="00330F36"/>
    <w:rsid w:val="003312D2"/>
    <w:rsid w:val="003315AE"/>
    <w:rsid w:val="003316B7"/>
    <w:rsid w:val="003317C0"/>
    <w:rsid w:val="00331BE4"/>
    <w:rsid w:val="00331F42"/>
    <w:rsid w:val="003324D7"/>
    <w:rsid w:val="0033281D"/>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2C"/>
    <w:rsid w:val="00334BCC"/>
    <w:rsid w:val="00334CCE"/>
    <w:rsid w:val="00334E22"/>
    <w:rsid w:val="003350D4"/>
    <w:rsid w:val="00335442"/>
    <w:rsid w:val="003359D0"/>
    <w:rsid w:val="00335D9C"/>
    <w:rsid w:val="00335FD9"/>
    <w:rsid w:val="00335FE5"/>
    <w:rsid w:val="00336022"/>
    <w:rsid w:val="003364B0"/>
    <w:rsid w:val="00336A20"/>
    <w:rsid w:val="00336CF4"/>
    <w:rsid w:val="00336EE1"/>
    <w:rsid w:val="00336F7E"/>
    <w:rsid w:val="00336FFD"/>
    <w:rsid w:val="00337044"/>
    <w:rsid w:val="0033722D"/>
    <w:rsid w:val="0033729D"/>
    <w:rsid w:val="003372EF"/>
    <w:rsid w:val="0033752C"/>
    <w:rsid w:val="0033779F"/>
    <w:rsid w:val="0033790D"/>
    <w:rsid w:val="00337A68"/>
    <w:rsid w:val="00337F9C"/>
    <w:rsid w:val="0034028C"/>
    <w:rsid w:val="003407C3"/>
    <w:rsid w:val="0034089D"/>
    <w:rsid w:val="003409C7"/>
    <w:rsid w:val="00340AFC"/>
    <w:rsid w:val="00341731"/>
    <w:rsid w:val="003417BB"/>
    <w:rsid w:val="0034180F"/>
    <w:rsid w:val="00342196"/>
    <w:rsid w:val="003421A8"/>
    <w:rsid w:val="0034220E"/>
    <w:rsid w:val="003426D5"/>
    <w:rsid w:val="0034291E"/>
    <w:rsid w:val="00342C19"/>
    <w:rsid w:val="00343224"/>
    <w:rsid w:val="00343302"/>
    <w:rsid w:val="003433F8"/>
    <w:rsid w:val="003435DD"/>
    <w:rsid w:val="003437D8"/>
    <w:rsid w:val="00343F46"/>
    <w:rsid w:val="003440CC"/>
    <w:rsid w:val="00344855"/>
    <w:rsid w:val="00344A2E"/>
    <w:rsid w:val="00344C05"/>
    <w:rsid w:val="00344E46"/>
    <w:rsid w:val="00344ECB"/>
    <w:rsid w:val="00344F46"/>
    <w:rsid w:val="00345147"/>
    <w:rsid w:val="0034521D"/>
    <w:rsid w:val="00345288"/>
    <w:rsid w:val="003453CD"/>
    <w:rsid w:val="00345B00"/>
    <w:rsid w:val="00345C74"/>
    <w:rsid w:val="00345EBD"/>
    <w:rsid w:val="00345FCD"/>
    <w:rsid w:val="0034602B"/>
    <w:rsid w:val="003461B2"/>
    <w:rsid w:val="0034640B"/>
    <w:rsid w:val="003464B3"/>
    <w:rsid w:val="0034665D"/>
    <w:rsid w:val="003468A8"/>
    <w:rsid w:val="00346C9B"/>
    <w:rsid w:val="00346CFA"/>
    <w:rsid w:val="0034702A"/>
    <w:rsid w:val="00347253"/>
    <w:rsid w:val="003478CD"/>
    <w:rsid w:val="00347B40"/>
    <w:rsid w:val="00347B6D"/>
    <w:rsid w:val="00347F3F"/>
    <w:rsid w:val="00347FCD"/>
    <w:rsid w:val="00347FDF"/>
    <w:rsid w:val="003503D6"/>
    <w:rsid w:val="00350864"/>
    <w:rsid w:val="00350BB9"/>
    <w:rsid w:val="0035104A"/>
    <w:rsid w:val="00351265"/>
    <w:rsid w:val="00351643"/>
    <w:rsid w:val="0035183E"/>
    <w:rsid w:val="00351874"/>
    <w:rsid w:val="00351B3E"/>
    <w:rsid w:val="00351BC6"/>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CC"/>
    <w:rsid w:val="003543FD"/>
    <w:rsid w:val="0035443A"/>
    <w:rsid w:val="00354550"/>
    <w:rsid w:val="0035477A"/>
    <w:rsid w:val="00354B0C"/>
    <w:rsid w:val="00354C81"/>
    <w:rsid w:val="0035505D"/>
    <w:rsid w:val="00355836"/>
    <w:rsid w:val="00355B88"/>
    <w:rsid w:val="00355BC7"/>
    <w:rsid w:val="00355EDA"/>
    <w:rsid w:val="003560AD"/>
    <w:rsid w:val="003561AF"/>
    <w:rsid w:val="0035631F"/>
    <w:rsid w:val="00356A8B"/>
    <w:rsid w:val="00356AF4"/>
    <w:rsid w:val="00356C87"/>
    <w:rsid w:val="00357352"/>
    <w:rsid w:val="00357479"/>
    <w:rsid w:val="00357499"/>
    <w:rsid w:val="00357516"/>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95"/>
    <w:rsid w:val="00361EDB"/>
    <w:rsid w:val="00361F7A"/>
    <w:rsid w:val="0036241A"/>
    <w:rsid w:val="003624FC"/>
    <w:rsid w:val="003626FA"/>
    <w:rsid w:val="0036283C"/>
    <w:rsid w:val="00362CF4"/>
    <w:rsid w:val="00362D95"/>
    <w:rsid w:val="00363552"/>
    <w:rsid w:val="00363588"/>
    <w:rsid w:val="00363A13"/>
    <w:rsid w:val="00363D6C"/>
    <w:rsid w:val="003641C6"/>
    <w:rsid w:val="0036452E"/>
    <w:rsid w:val="003647DD"/>
    <w:rsid w:val="00364D80"/>
    <w:rsid w:val="0036569E"/>
    <w:rsid w:val="00365A53"/>
    <w:rsid w:val="00366097"/>
    <w:rsid w:val="00366435"/>
    <w:rsid w:val="00366493"/>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1FB"/>
    <w:rsid w:val="003727D1"/>
    <w:rsid w:val="003727F5"/>
    <w:rsid w:val="00372A7B"/>
    <w:rsid w:val="00372BF3"/>
    <w:rsid w:val="00372EEC"/>
    <w:rsid w:val="0037302D"/>
    <w:rsid w:val="003731FE"/>
    <w:rsid w:val="003732A2"/>
    <w:rsid w:val="003735F6"/>
    <w:rsid w:val="00373874"/>
    <w:rsid w:val="0037393E"/>
    <w:rsid w:val="0037397C"/>
    <w:rsid w:val="00373EFB"/>
    <w:rsid w:val="00374106"/>
    <w:rsid w:val="00374248"/>
    <w:rsid w:val="003742E4"/>
    <w:rsid w:val="00374478"/>
    <w:rsid w:val="00374A95"/>
    <w:rsid w:val="00374DE4"/>
    <w:rsid w:val="0037540A"/>
    <w:rsid w:val="003755B1"/>
    <w:rsid w:val="00376573"/>
    <w:rsid w:val="003766FD"/>
    <w:rsid w:val="00376765"/>
    <w:rsid w:val="003767BB"/>
    <w:rsid w:val="003769BD"/>
    <w:rsid w:val="0037711F"/>
    <w:rsid w:val="003771A5"/>
    <w:rsid w:val="00377325"/>
    <w:rsid w:val="00377417"/>
    <w:rsid w:val="0037786D"/>
    <w:rsid w:val="00377CDF"/>
    <w:rsid w:val="00377EF7"/>
    <w:rsid w:val="00380140"/>
    <w:rsid w:val="003803CF"/>
    <w:rsid w:val="003805F8"/>
    <w:rsid w:val="003806CD"/>
    <w:rsid w:val="00380D7F"/>
    <w:rsid w:val="00381734"/>
    <w:rsid w:val="003817C3"/>
    <w:rsid w:val="003817DA"/>
    <w:rsid w:val="00381B6C"/>
    <w:rsid w:val="00381CCA"/>
    <w:rsid w:val="00382437"/>
    <w:rsid w:val="0038251D"/>
    <w:rsid w:val="00382569"/>
    <w:rsid w:val="00382699"/>
    <w:rsid w:val="0038292E"/>
    <w:rsid w:val="00382C54"/>
    <w:rsid w:val="00382F03"/>
    <w:rsid w:val="00382FB6"/>
    <w:rsid w:val="0038319D"/>
    <w:rsid w:val="0038335C"/>
    <w:rsid w:val="003835FA"/>
    <w:rsid w:val="003836D0"/>
    <w:rsid w:val="003841EC"/>
    <w:rsid w:val="00384268"/>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288"/>
    <w:rsid w:val="0039133B"/>
    <w:rsid w:val="003916D3"/>
    <w:rsid w:val="003919B8"/>
    <w:rsid w:val="00391D58"/>
    <w:rsid w:val="00391DEB"/>
    <w:rsid w:val="00392313"/>
    <w:rsid w:val="0039234B"/>
    <w:rsid w:val="003925C9"/>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BC0"/>
    <w:rsid w:val="00396C26"/>
    <w:rsid w:val="0039703F"/>
    <w:rsid w:val="0039738B"/>
    <w:rsid w:val="00397767"/>
    <w:rsid w:val="0039790C"/>
    <w:rsid w:val="00397A79"/>
    <w:rsid w:val="00397BF7"/>
    <w:rsid w:val="00397C67"/>
    <w:rsid w:val="00397CAD"/>
    <w:rsid w:val="00397CD4"/>
    <w:rsid w:val="00397E3F"/>
    <w:rsid w:val="00397ECA"/>
    <w:rsid w:val="003A003D"/>
    <w:rsid w:val="003A0802"/>
    <w:rsid w:val="003A0B7F"/>
    <w:rsid w:val="003A1B0B"/>
    <w:rsid w:val="003A1B3F"/>
    <w:rsid w:val="003A1BD2"/>
    <w:rsid w:val="003A1BE0"/>
    <w:rsid w:val="003A1DA5"/>
    <w:rsid w:val="003A2A3B"/>
    <w:rsid w:val="003A2B6B"/>
    <w:rsid w:val="003A2B9E"/>
    <w:rsid w:val="003A2CC1"/>
    <w:rsid w:val="003A2D83"/>
    <w:rsid w:val="003A2E8E"/>
    <w:rsid w:val="003A318D"/>
    <w:rsid w:val="003A32F2"/>
    <w:rsid w:val="003A331C"/>
    <w:rsid w:val="003A375E"/>
    <w:rsid w:val="003A3922"/>
    <w:rsid w:val="003A402D"/>
    <w:rsid w:val="003A419A"/>
    <w:rsid w:val="003A436B"/>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5BE"/>
    <w:rsid w:val="003A69ED"/>
    <w:rsid w:val="003A6C34"/>
    <w:rsid w:val="003A6E97"/>
    <w:rsid w:val="003A6FE8"/>
    <w:rsid w:val="003A70CA"/>
    <w:rsid w:val="003A7426"/>
    <w:rsid w:val="003A75D8"/>
    <w:rsid w:val="003A7714"/>
    <w:rsid w:val="003A77A1"/>
    <w:rsid w:val="003A787B"/>
    <w:rsid w:val="003A7AD4"/>
    <w:rsid w:val="003A7EBD"/>
    <w:rsid w:val="003B011A"/>
    <w:rsid w:val="003B04F1"/>
    <w:rsid w:val="003B0679"/>
    <w:rsid w:val="003B0B72"/>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32A"/>
    <w:rsid w:val="003B46B5"/>
    <w:rsid w:val="003B4706"/>
    <w:rsid w:val="003B4917"/>
    <w:rsid w:val="003B4925"/>
    <w:rsid w:val="003B4F87"/>
    <w:rsid w:val="003B50F7"/>
    <w:rsid w:val="003B5346"/>
    <w:rsid w:val="003B57FE"/>
    <w:rsid w:val="003B5A4E"/>
    <w:rsid w:val="003B6223"/>
    <w:rsid w:val="003B62CD"/>
    <w:rsid w:val="003B64A4"/>
    <w:rsid w:val="003B6572"/>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EFA"/>
    <w:rsid w:val="003C0FE1"/>
    <w:rsid w:val="003C1044"/>
    <w:rsid w:val="003C11C2"/>
    <w:rsid w:val="003C14B1"/>
    <w:rsid w:val="003C15EA"/>
    <w:rsid w:val="003C1E5C"/>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DE1"/>
    <w:rsid w:val="003C6257"/>
    <w:rsid w:val="003C62F3"/>
    <w:rsid w:val="003C63A0"/>
    <w:rsid w:val="003C6907"/>
    <w:rsid w:val="003C6936"/>
    <w:rsid w:val="003C6CAF"/>
    <w:rsid w:val="003C6FA3"/>
    <w:rsid w:val="003C71FE"/>
    <w:rsid w:val="003C772C"/>
    <w:rsid w:val="003C7764"/>
    <w:rsid w:val="003C7ED7"/>
    <w:rsid w:val="003D01EF"/>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64"/>
    <w:rsid w:val="003D40AE"/>
    <w:rsid w:val="003D4221"/>
    <w:rsid w:val="003D45F8"/>
    <w:rsid w:val="003D485D"/>
    <w:rsid w:val="003D497E"/>
    <w:rsid w:val="003D4BBE"/>
    <w:rsid w:val="003D4C51"/>
    <w:rsid w:val="003D4E63"/>
    <w:rsid w:val="003D4FD8"/>
    <w:rsid w:val="003D5423"/>
    <w:rsid w:val="003D5730"/>
    <w:rsid w:val="003D5735"/>
    <w:rsid w:val="003D58B3"/>
    <w:rsid w:val="003D5B2A"/>
    <w:rsid w:val="003D5B2D"/>
    <w:rsid w:val="003D6067"/>
    <w:rsid w:val="003D6394"/>
    <w:rsid w:val="003D645F"/>
    <w:rsid w:val="003D6591"/>
    <w:rsid w:val="003D6665"/>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1079"/>
    <w:rsid w:val="003E138E"/>
    <w:rsid w:val="003E1398"/>
    <w:rsid w:val="003E16A6"/>
    <w:rsid w:val="003E16AF"/>
    <w:rsid w:val="003E16E0"/>
    <w:rsid w:val="003E1C53"/>
    <w:rsid w:val="003E20C7"/>
    <w:rsid w:val="003E20E4"/>
    <w:rsid w:val="003E2551"/>
    <w:rsid w:val="003E334A"/>
    <w:rsid w:val="003E3580"/>
    <w:rsid w:val="003E3B92"/>
    <w:rsid w:val="003E41E1"/>
    <w:rsid w:val="003E466A"/>
    <w:rsid w:val="003E4905"/>
    <w:rsid w:val="003E4B23"/>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795"/>
    <w:rsid w:val="003E79F0"/>
    <w:rsid w:val="003E7E5E"/>
    <w:rsid w:val="003E7FF4"/>
    <w:rsid w:val="003F0062"/>
    <w:rsid w:val="003F01D8"/>
    <w:rsid w:val="003F047C"/>
    <w:rsid w:val="003F0B6D"/>
    <w:rsid w:val="003F0BA5"/>
    <w:rsid w:val="003F0C85"/>
    <w:rsid w:val="003F0FEE"/>
    <w:rsid w:val="003F1327"/>
    <w:rsid w:val="003F137E"/>
    <w:rsid w:val="003F13E6"/>
    <w:rsid w:val="003F1964"/>
    <w:rsid w:val="003F1B04"/>
    <w:rsid w:val="003F1DB6"/>
    <w:rsid w:val="003F23E8"/>
    <w:rsid w:val="003F29E3"/>
    <w:rsid w:val="003F2BAF"/>
    <w:rsid w:val="003F2E13"/>
    <w:rsid w:val="003F30F8"/>
    <w:rsid w:val="003F3219"/>
    <w:rsid w:val="003F3287"/>
    <w:rsid w:val="003F33E9"/>
    <w:rsid w:val="003F34A7"/>
    <w:rsid w:val="003F3801"/>
    <w:rsid w:val="003F3A3E"/>
    <w:rsid w:val="003F3ABA"/>
    <w:rsid w:val="003F3CD7"/>
    <w:rsid w:val="003F3F98"/>
    <w:rsid w:val="003F43E2"/>
    <w:rsid w:val="003F4407"/>
    <w:rsid w:val="003F469E"/>
    <w:rsid w:val="003F4A7D"/>
    <w:rsid w:val="003F4BF9"/>
    <w:rsid w:val="003F5318"/>
    <w:rsid w:val="003F5371"/>
    <w:rsid w:val="003F55FE"/>
    <w:rsid w:val="003F565F"/>
    <w:rsid w:val="003F56D4"/>
    <w:rsid w:val="003F5A2F"/>
    <w:rsid w:val="003F5B55"/>
    <w:rsid w:val="003F6441"/>
    <w:rsid w:val="003F6648"/>
    <w:rsid w:val="003F6750"/>
    <w:rsid w:val="003F6809"/>
    <w:rsid w:val="003F6C92"/>
    <w:rsid w:val="003F6ED2"/>
    <w:rsid w:val="003F71A6"/>
    <w:rsid w:val="003F76BC"/>
    <w:rsid w:val="003F773D"/>
    <w:rsid w:val="003F7B62"/>
    <w:rsid w:val="003F7C01"/>
    <w:rsid w:val="003F7C3A"/>
    <w:rsid w:val="0040036A"/>
    <w:rsid w:val="0040065C"/>
    <w:rsid w:val="00400744"/>
    <w:rsid w:val="004008D5"/>
    <w:rsid w:val="00400C31"/>
    <w:rsid w:val="00400CFB"/>
    <w:rsid w:val="00401356"/>
    <w:rsid w:val="00401756"/>
    <w:rsid w:val="004017A3"/>
    <w:rsid w:val="00401B53"/>
    <w:rsid w:val="0040267E"/>
    <w:rsid w:val="004034C8"/>
    <w:rsid w:val="00403540"/>
    <w:rsid w:val="00403657"/>
    <w:rsid w:val="00403E6E"/>
    <w:rsid w:val="00404B8E"/>
    <w:rsid w:val="00404D63"/>
    <w:rsid w:val="00405020"/>
    <w:rsid w:val="004059D1"/>
    <w:rsid w:val="00405C4D"/>
    <w:rsid w:val="00405E3B"/>
    <w:rsid w:val="00405E94"/>
    <w:rsid w:val="00405FC6"/>
    <w:rsid w:val="004064AC"/>
    <w:rsid w:val="00406A66"/>
    <w:rsid w:val="00406C82"/>
    <w:rsid w:val="00406D72"/>
    <w:rsid w:val="0040734D"/>
    <w:rsid w:val="004074AB"/>
    <w:rsid w:val="00407AFE"/>
    <w:rsid w:val="00407B38"/>
    <w:rsid w:val="004103A7"/>
    <w:rsid w:val="0041126A"/>
    <w:rsid w:val="0041160C"/>
    <w:rsid w:val="004117A5"/>
    <w:rsid w:val="004119BF"/>
    <w:rsid w:val="0041208C"/>
    <w:rsid w:val="00412628"/>
    <w:rsid w:val="0041263C"/>
    <w:rsid w:val="0041266E"/>
    <w:rsid w:val="004126CB"/>
    <w:rsid w:val="004129A7"/>
    <w:rsid w:val="00412A5D"/>
    <w:rsid w:val="00412FAD"/>
    <w:rsid w:val="00412FDE"/>
    <w:rsid w:val="00413096"/>
    <w:rsid w:val="0041344F"/>
    <w:rsid w:val="00413DAD"/>
    <w:rsid w:val="00413E9E"/>
    <w:rsid w:val="00413EAF"/>
    <w:rsid w:val="00413F02"/>
    <w:rsid w:val="00413F81"/>
    <w:rsid w:val="004141F6"/>
    <w:rsid w:val="004143FC"/>
    <w:rsid w:val="00414665"/>
    <w:rsid w:val="00414788"/>
    <w:rsid w:val="00414A8B"/>
    <w:rsid w:val="00414BA2"/>
    <w:rsid w:val="00414CA3"/>
    <w:rsid w:val="00414CFC"/>
    <w:rsid w:val="00414D76"/>
    <w:rsid w:val="00414E85"/>
    <w:rsid w:val="004152FC"/>
    <w:rsid w:val="004154C1"/>
    <w:rsid w:val="00415D92"/>
    <w:rsid w:val="00415DAE"/>
    <w:rsid w:val="00415E27"/>
    <w:rsid w:val="0041611C"/>
    <w:rsid w:val="004161C9"/>
    <w:rsid w:val="004163AC"/>
    <w:rsid w:val="00416625"/>
    <w:rsid w:val="0041678A"/>
    <w:rsid w:val="004169D3"/>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78"/>
    <w:rsid w:val="00423437"/>
    <w:rsid w:val="00423486"/>
    <w:rsid w:val="00423C37"/>
    <w:rsid w:val="00423D1D"/>
    <w:rsid w:val="004240C5"/>
    <w:rsid w:val="0042416C"/>
    <w:rsid w:val="004242F7"/>
    <w:rsid w:val="0042436A"/>
    <w:rsid w:val="00424424"/>
    <w:rsid w:val="0042475E"/>
    <w:rsid w:val="00424AA8"/>
    <w:rsid w:val="00424AB6"/>
    <w:rsid w:val="00424CA6"/>
    <w:rsid w:val="00424D1B"/>
    <w:rsid w:val="00425147"/>
    <w:rsid w:val="00425302"/>
    <w:rsid w:val="004256ED"/>
    <w:rsid w:val="00425704"/>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685"/>
    <w:rsid w:val="004279BF"/>
    <w:rsid w:val="00427AEF"/>
    <w:rsid w:val="00427B67"/>
    <w:rsid w:val="00427F70"/>
    <w:rsid w:val="00430092"/>
    <w:rsid w:val="004300E5"/>
    <w:rsid w:val="004307C9"/>
    <w:rsid w:val="0043091F"/>
    <w:rsid w:val="00430AA9"/>
    <w:rsid w:val="00430C29"/>
    <w:rsid w:val="00430C98"/>
    <w:rsid w:val="00430FAE"/>
    <w:rsid w:val="004313E7"/>
    <w:rsid w:val="00431CAB"/>
    <w:rsid w:val="00431D36"/>
    <w:rsid w:val="00431DBA"/>
    <w:rsid w:val="00431F82"/>
    <w:rsid w:val="004320E8"/>
    <w:rsid w:val="0043216D"/>
    <w:rsid w:val="0043253F"/>
    <w:rsid w:val="0043254F"/>
    <w:rsid w:val="00432AE5"/>
    <w:rsid w:val="00432FD0"/>
    <w:rsid w:val="00433186"/>
    <w:rsid w:val="00433250"/>
    <w:rsid w:val="004334B1"/>
    <w:rsid w:val="004339DA"/>
    <w:rsid w:val="00433A23"/>
    <w:rsid w:val="00433A2C"/>
    <w:rsid w:val="00433E00"/>
    <w:rsid w:val="00433EA4"/>
    <w:rsid w:val="00434464"/>
    <w:rsid w:val="004347C7"/>
    <w:rsid w:val="004348BC"/>
    <w:rsid w:val="004348BF"/>
    <w:rsid w:val="00435141"/>
    <w:rsid w:val="00435604"/>
    <w:rsid w:val="00435624"/>
    <w:rsid w:val="004356BB"/>
    <w:rsid w:val="0043579B"/>
    <w:rsid w:val="00435851"/>
    <w:rsid w:val="00435BF4"/>
    <w:rsid w:val="00435FBE"/>
    <w:rsid w:val="004364FB"/>
    <w:rsid w:val="004369DC"/>
    <w:rsid w:val="00436FB9"/>
    <w:rsid w:val="0043700F"/>
    <w:rsid w:val="00437348"/>
    <w:rsid w:val="00437396"/>
    <w:rsid w:val="004376F5"/>
    <w:rsid w:val="00437B11"/>
    <w:rsid w:val="00437CDA"/>
    <w:rsid w:val="00437CE5"/>
    <w:rsid w:val="00437F16"/>
    <w:rsid w:val="00440408"/>
    <w:rsid w:val="00440430"/>
    <w:rsid w:val="004404BE"/>
    <w:rsid w:val="004406A2"/>
    <w:rsid w:val="004406E6"/>
    <w:rsid w:val="00440839"/>
    <w:rsid w:val="00441029"/>
    <w:rsid w:val="004410CA"/>
    <w:rsid w:val="004413F4"/>
    <w:rsid w:val="004418F2"/>
    <w:rsid w:val="00441D12"/>
    <w:rsid w:val="004423EC"/>
    <w:rsid w:val="00442400"/>
    <w:rsid w:val="00442597"/>
    <w:rsid w:val="004426D1"/>
    <w:rsid w:val="00442C2B"/>
    <w:rsid w:val="00442E6F"/>
    <w:rsid w:val="00442EB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13"/>
    <w:rsid w:val="00444F2C"/>
    <w:rsid w:val="0044501F"/>
    <w:rsid w:val="00445057"/>
    <w:rsid w:val="004452C0"/>
    <w:rsid w:val="00445479"/>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1476"/>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64D"/>
    <w:rsid w:val="00453689"/>
    <w:rsid w:val="00453853"/>
    <w:rsid w:val="0045390E"/>
    <w:rsid w:val="00453C0E"/>
    <w:rsid w:val="00453C54"/>
    <w:rsid w:val="00454315"/>
    <w:rsid w:val="00454508"/>
    <w:rsid w:val="0045473C"/>
    <w:rsid w:val="0045474F"/>
    <w:rsid w:val="004547B0"/>
    <w:rsid w:val="00454937"/>
    <w:rsid w:val="00454949"/>
    <w:rsid w:val="00454A6C"/>
    <w:rsid w:val="00454B13"/>
    <w:rsid w:val="00454B85"/>
    <w:rsid w:val="0045530A"/>
    <w:rsid w:val="0045545C"/>
    <w:rsid w:val="00455531"/>
    <w:rsid w:val="004555F1"/>
    <w:rsid w:val="00455793"/>
    <w:rsid w:val="004558B4"/>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855"/>
    <w:rsid w:val="0046087C"/>
    <w:rsid w:val="004608D3"/>
    <w:rsid w:val="00461668"/>
    <w:rsid w:val="00461921"/>
    <w:rsid w:val="00461D85"/>
    <w:rsid w:val="004628E0"/>
    <w:rsid w:val="00462A04"/>
    <w:rsid w:val="00462E45"/>
    <w:rsid w:val="004630AB"/>
    <w:rsid w:val="004635BD"/>
    <w:rsid w:val="00463736"/>
    <w:rsid w:val="00463A16"/>
    <w:rsid w:val="00463AF1"/>
    <w:rsid w:val="004646C3"/>
    <w:rsid w:val="00464717"/>
    <w:rsid w:val="00464757"/>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371"/>
    <w:rsid w:val="0047445E"/>
    <w:rsid w:val="00474660"/>
    <w:rsid w:val="00474948"/>
    <w:rsid w:val="00474956"/>
    <w:rsid w:val="00474CDD"/>
    <w:rsid w:val="00474D87"/>
    <w:rsid w:val="004751BC"/>
    <w:rsid w:val="0047528A"/>
    <w:rsid w:val="004752E5"/>
    <w:rsid w:val="00475349"/>
    <w:rsid w:val="0047534C"/>
    <w:rsid w:val="00475B73"/>
    <w:rsid w:val="00475E00"/>
    <w:rsid w:val="00475E14"/>
    <w:rsid w:val="00475E79"/>
    <w:rsid w:val="00475F1D"/>
    <w:rsid w:val="00475F84"/>
    <w:rsid w:val="004765DF"/>
    <w:rsid w:val="004766C4"/>
    <w:rsid w:val="00476954"/>
    <w:rsid w:val="00476BC7"/>
    <w:rsid w:val="004771D3"/>
    <w:rsid w:val="004772A8"/>
    <w:rsid w:val="00477683"/>
    <w:rsid w:val="004776D9"/>
    <w:rsid w:val="00477819"/>
    <w:rsid w:val="0047788D"/>
    <w:rsid w:val="004779CD"/>
    <w:rsid w:val="00477C2D"/>
    <w:rsid w:val="00477D6D"/>
    <w:rsid w:val="004801A9"/>
    <w:rsid w:val="00480418"/>
    <w:rsid w:val="004804F9"/>
    <w:rsid w:val="0048053B"/>
    <w:rsid w:val="00480A2A"/>
    <w:rsid w:val="00480BFA"/>
    <w:rsid w:val="00480C41"/>
    <w:rsid w:val="00480DD5"/>
    <w:rsid w:val="0048152B"/>
    <w:rsid w:val="00481873"/>
    <w:rsid w:val="00481BF0"/>
    <w:rsid w:val="00481D96"/>
    <w:rsid w:val="00481F91"/>
    <w:rsid w:val="00481FB9"/>
    <w:rsid w:val="004820AC"/>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EC"/>
    <w:rsid w:val="00484F97"/>
    <w:rsid w:val="00485507"/>
    <w:rsid w:val="00485A87"/>
    <w:rsid w:val="00485BCF"/>
    <w:rsid w:val="00485F31"/>
    <w:rsid w:val="004866B4"/>
    <w:rsid w:val="004867CF"/>
    <w:rsid w:val="00486882"/>
    <w:rsid w:val="00486923"/>
    <w:rsid w:val="00486B8E"/>
    <w:rsid w:val="00486D6C"/>
    <w:rsid w:val="004871BF"/>
    <w:rsid w:val="004876A1"/>
    <w:rsid w:val="00487C92"/>
    <w:rsid w:val="004900BE"/>
    <w:rsid w:val="00490991"/>
    <w:rsid w:val="00490C33"/>
    <w:rsid w:val="00490E27"/>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2DC9"/>
    <w:rsid w:val="0049307B"/>
    <w:rsid w:val="00493133"/>
    <w:rsid w:val="0049350A"/>
    <w:rsid w:val="00493624"/>
    <w:rsid w:val="00493870"/>
    <w:rsid w:val="00493B45"/>
    <w:rsid w:val="00494422"/>
    <w:rsid w:val="004945E1"/>
    <w:rsid w:val="0049485B"/>
    <w:rsid w:val="00494987"/>
    <w:rsid w:val="004949BB"/>
    <w:rsid w:val="00494BFE"/>
    <w:rsid w:val="00494F8B"/>
    <w:rsid w:val="004952B2"/>
    <w:rsid w:val="004953C2"/>
    <w:rsid w:val="0049548E"/>
    <w:rsid w:val="00495934"/>
    <w:rsid w:val="00495976"/>
    <w:rsid w:val="004959F4"/>
    <w:rsid w:val="00495B41"/>
    <w:rsid w:val="00495C56"/>
    <w:rsid w:val="00495D17"/>
    <w:rsid w:val="00496313"/>
    <w:rsid w:val="004963DF"/>
    <w:rsid w:val="004969CE"/>
    <w:rsid w:val="00496B81"/>
    <w:rsid w:val="00496D75"/>
    <w:rsid w:val="00496E53"/>
    <w:rsid w:val="0049733D"/>
    <w:rsid w:val="0049759D"/>
    <w:rsid w:val="0049776D"/>
    <w:rsid w:val="00497B8C"/>
    <w:rsid w:val="00497BFD"/>
    <w:rsid w:val="004A0233"/>
    <w:rsid w:val="004A0D00"/>
    <w:rsid w:val="004A10FE"/>
    <w:rsid w:val="004A12C4"/>
    <w:rsid w:val="004A150D"/>
    <w:rsid w:val="004A1629"/>
    <w:rsid w:val="004A1AF7"/>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876"/>
    <w:rsid w:val="004A49D0"/>
    <w:rsid w:val="004A4E7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BD"/>
    <w:rsid w:val="004A7DCA"/>
    <w:rsid w:val="004B053F"/>
    <w:rsid w:val="004B0B92"/>
    <w:rsid w:val="004B0E42"/>
    <w:rsid w:val="004B0F94"/>
    <w:rsid w:val="004B13FE"/>
    <w:rsid w:val="004B15C9"/>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0EF"/>
    <w:rsid w:val="004B4230"/>
    <w:rsid w:val="004B47C6"/>
    <w:rsid w:val="004B4D09"/>
    <w:rsid w:val="004B54C1"/>
    <w:rsid w:val="004B57D4"/>
    <w:rsid w:val="004B5B0A"/>
    <w:rsid w:val="004B5B10"/>
    <w:rsid w:val="004B5D95"/>
    <w:rsid w:val="004B62B4"/>
    <w:rsid w:val="004B6516"/>
    <w:rsid w:val="004B65DA"/>
    <w:rsid w:val="004B6B82"/>
    <w:rsid w:val="004B72E5"/>
    <w:rsid w:val="004B733E"/>
    <w:rsid w:val="004B7399"/>
    <w:rsid w:val="004B74BF"/>
    <w:rsid w:val="004B7AC0"/>
    <w:rsid w:val="004B7CBD"/>
    <w:rsid w:val="004C0000"/>
    <w:rsid w:val="004C002F"/>
    <w:rsid w:val="004C015A"/>
    <w:rsid w:val="004C01F6"/>
    <w:rsid w:val="004C036D"/>
    <w:rsid w:val="004C066C"/>
    <w:rsid w:val="004C0725"/>
    <w:rsid w:val="004C0A9B"/>
    <w:rsid w:val="004C1884"/>
    <w:rsid w:val="004C197F"/>
    <w:rsid w:val="004C1A60"/>
    <w:rsid w:val="004C1EA6"/>
    <w:rsid w:val="004C21B8"/>
    <w:rsid w:val="004C2A69"/>
    <w:rsid w:val="004C2D16"/>
    <w:rsid w:val="004C2D30"/>
    <w:rsid w:val="004C3004"/>
    <w:rsid w:val="004C31F3"/>
    <w:rsid w:val="004C32EB"/>
    <w:rsid w:val="004C33F3"/>
    <w:rsid w:val="004C35DF"/>
    <w:rsid w:val="004C3C89"/>
    <w:rsid w:val="004C3E5F"/>
    <w:rsid w:val="004C3EFA"/>
    <w:rsid w:val="004C40CC"/>
    <w:rsid w:val="004C438D"/>
    <w:rsid w:val="004C4629"/>
    <w:rsid w:val="004C4907"/>
    <w:rsid w:val="004C4A58"/>
    <w:rsid w:val="004C4EA2"/>
    <w:rsid w:val="004C5163"/>
    <w:rsid w:val="004C52D2"/>
    <w:rsid w:val="004C54C0"/>
    <w:rsid w:val="004C54D3"/>
    <w:rsid w:val="004C54EF"/>
    <w:rsid w:val="004C55A1"/>
    <w:rsid w:val="004C55AA"/>
    <w:rsid w:val="004C624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C46"/>
    <w:rsid w:val="004D101D"/>
    <w:rsid w:val="004D10F7"/>
    <w:rsid w:val="004D110B"/>
    <w:rsid w:val="004D1346"/>
    <w:rsid w:val="004D169E"/>
    <w:rsid w:val="004D1800"/>
    <w:rsid w:val="004D18C8"/>
    <w:rsid w:val="004D1A15"/>
    <w:rsid w:val="004D1C89"/>
    <w:rsid w:val="004D1D7A"/>
    <w:rsid w:val="004D1DB0"/>
    <w:rsid w:val="004D1F61"/>
    <w:rsid w:val="004D23F8"/>
    <w:rsid w:val="004D282B"/>
    <w:rsid w:val="004D2ECC"/>
    <w:rsid w:val="004D2FA0"/>
    <w:rsid w:val="004D32F3"/>
    <w:rsid w:val="004D34E3"/>
    <w:rsid w:val="004D3B93"/>
    <w:rsid w:val="004D3C3E"/>
    <w:rsid w:val="004D4077"/>
    <w:rsid w:val="004D4207"/>
    <w:rsid w:val="004D45D3"/>
    <w:rsid w:val="004D4B1A"/>
    <w:rsid w:val="004D4C45"/>
    <w:rsid w:val="004D4C8E"/>
    <w:rsid w:val="004D4D3A"/>
    <w:rsid w:val="004D4DE0"/>
    <w:rsid w:val="004D4EF5"/>
    <w:rsid w:val="004D51FE"/>
    <w:rsid w:val="004D581D"/>
    <w:rsid w:val="004D6300"/>
    <w:rsid w:val="004D64E5"/>
    <w:rsid w:val="004D6787"/>
    <w:rsid w:val="004D73D2"/>
    <w:rsid w:val="004D76B4"/>
    <w:rsid w:val="004D7E2D"/>
    <w:rsid w:val="004E0261"/>
    <w:rsid w:val="004E082E"/>
    <w:rsid w:val="004E0B51"/>
    <w:rsid w:val="004E0FBE"/>
    <w:rsid w:val="004E0FF1"/>
    <w:rsid w:val="004E115A"/>
    <w:rsid w:val="004E124A"/>
    <w:rsid w:val="004E13A2"/>
    <w:rsid w:val="004E2010"/>
    <w:rsid w:val="004E21C6"/>
    <w:rsid w:val="004E2306"/>
    <w:rsid w:val="004E2315"/>
    <w:rsid w:val="004E2474"/>
    <w:rsid w:val="004E2ABC"/>
    <w:rsid w:val="004E2BDF"/>
    <w:rsid w:val="004E2CD1"/>
    <w:rsid w:val="004E2DDB"/>
    <w:rsid w:val="004E2EEE"/>
    <w:rsid w:val="004E352D"/>
    <w:rsid w:val="004E3753"/>
    <w:rsid w:val="004E38EB"/>
    <w:rsid w:val="004E3C9F"/>
    <w:rsid w:val="004E3DDD"/>
    <w:rsid w:val="004E40AF"/>
    <w:rsid w:val="004E4320"/>
    <w:rsid w:val="004E4385"/>
    <w:rsid w:val="004E451E"/>
    <w:rsid w:val="004E4845"/>
    <w:rsid w:val="004E5199"/>
    <w:rsid w:val="004E546A"/>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A0"/>
    <w:rsid w:val="004F02CD"/>
    <w:rsid w:val="004F0439"/>
    <w:rsid w:val="004F0564"/>
    <w:rsid w:val="004F0889"/>
    <w:rsid w:val="004F0B10"/>
    <w:rsid w:val="004F1063"/>
    <w:rsid w:val="004F15F0"/>
    <w:rsid w:val="004F1797"/>
    <w:rsid w:val="004F1BD0"/>
    <w:rsid w:val="004F22DC"/>
    <w:rsid w:val="004F25F4"/>
    <w:rsid w:val="004F2B53"/>
    <w:rsid w:val="004F2E22"/>
    <w:rsid w:val="004F2EF2"/>
    <w:rsid w:val="004F3085"/>
    <w:rsid w:val="004F3248"/>
    <w:rsid w:val="004F3626"/>
    <w:rsid w:val="004F3639"/>
    <w:rsid w:val="004F38A8"/>
    <w:rsid w:val="004F45ED"/>
    <w:rsid w:val="004F48E8"/>
    <w:rsid w:val="004F592B"/>
    <w:rsid w:val="004F5F62"/>
    <w:rsid w:val="004F6078"/>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A37"/>
    <w:rsid w:val="00500AE5"/>
    <w:rsid w:val="0050169A"/>
    <w:rsid w:val="00501E9B"/>
    <w:rsid w:val="00501EB2"/>
    <w:rsid w:val="00502384"/>
    <w:rsid w:val="005023BB"/>
    <w:rsid w:val="0050298A"/>
    <w:rsid w:val="00502B94"/>
    <w:rsid w:val="00502BB7"/>
    <w:rsid w:val="005030D4"/>
    <w:rsid w:val="0050318B"/>
    <w:rsid w:val="005036A2"/>
    <w:rsid w:val="00503903"/>
    <w:rsid w:val="00503AE2"/>
    <w:rsid w:val="00503D7D"/>
    <w:rsid w:val="00503D93"/>
    <w:rsid w:val="005043C5"/>
    <w:rsid w:val="00504C4C"/>
    <w:rsid w:val="00504E49"/>
    <w:rsid w:val="00505155"/>
    <w:rsid w:val="005052C6"/>
    <w:rsid w:val="00505813"/>
    <w:rsid w:val="00505BB2"/>
    <w:rsid w:val="005060AE"/>
    <w:rsid w:val="005061E4"/>
    <w:rsid w:val="00506506"/>
    <w:rsid w:val="005067E9"/>
    <w:rsid w:val="00506E8A"/>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2F4D"/>
    <w:rsid w:val="00513033"/>
    <w:rsid w:val="0051309B"/>
    <w:rsid w:val="005133E5"/>
    <w:rsid w:val="005135EC"/>
    <w:rsid w:val="005135F6"/>
    <w:rsid w:val="0051398C"/>
    <w:rsid w:val="00513A87"/>
    <w:rsid w:val="00513AD0"/>
    <w:rsid w:val="00513C97"/>
    <w:rsid w:val="00514030"/>
    <w:rsid w:val="005142C4"/>
    <w:rsid w:val="00514764"/>
    <w:rsid w:val="00514AA0"/>
    <w:rsid w:val="00514AA2"/>
    <w:rsid w:val="00514AA4"/>
    <w:rsid w:val="00514E03"/>
    <w:rsid w:val="00515000"/>
    <w:rsid w:val="00515181"/>
    <w:rsid w:val="005151A4"/>
    <w:rsid w:val="00515929"/>
    <w:rsid w:val="00515AE4"/>
    <w:rsid w:val="00515E57"/>
    <w:rsid w:val="005160CF"/>
    <w:rsid w:val="0051625B"/>
    <w:rsid w:val="0051645C"/>
    <w:rsid w:val="00516499"/>
    <w:rsid w:val="0051659B"/>
    <w:rsid w:val="0051673F"/>
    <w:rsid w:val="00517393"/>
    <w:rsid w:val="00517B56"/>
    <w:rsid w:val="00517D6C"/>
    <w:rsid w:val="00517FD2"/>
    <w:rsid w:val="00520063"/>
    <w:rsid w:val="00520105"/>
    <w:rsid w:val="00520273"/>
    <w:rsid w:val="005204AB"/>
    <w:rsid w:val="00520A75"/>
    <w:rsid w:val="00520B5F"/>
    <w:rsid w:val="00520D66"/>
    <w:rsid w:val="005212D8"/>
    <w:rsid w:val="0052132A"/>
    <w:rsid w:val="00521341"/>
    <w:rsid w:val="00521650"/>
    <w:rsid w:val="0052175E"/>
    <w:rsid w:val="005218CE"/>
    <w:rsid w:val="00521D93"/>
    <w:rsid w:val="005220D2"/>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B16"/>
    <w:rsid w:val="00526DD2"/>
    <w:rsid w:val="00526FD4"/>
    <w:rsid w:val="005270AA"/>
    <w:rsid w:val="0052721C"/>
    <w:rsid w:val="005272FF"/>
    <w:rsid w:val="00527577"/>
    <w:rsid w:val="0052758B"/>
    <w:rsid w:val="00527D8B"/>
    <w:rsid w:val="00527F4E"/>
    <w:rsid w:val="00527FFB"/>
    <w:rsid w:val="00530658"/>
    <w:rsid w:val="005307F4"/>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438"/>
    <w:rsid w:val="00533547"/>
    <w:rsid w:val="005337A7"/>
    <w:rsid w:val="00533B28"/>
    <w:rsid w:val="00533C6B"/>
    <w:rsid w:val="00533F80"/>
    <w:rsid w:val="00533FBD"/>
    <w:rsid w:val="005342F5"/>
    <w:rsid w:val="0053446A"/>
    <w:rsid w:val="00534C49"/>
    <w:rsid w:val="00535078"/>
    <w:rsid w:val="0053546D"/>
    <w:rsid w:val="005354A9"/>
    <w:rsid w:val="00535AC2"/>
    <w:rsid w:val="00535AE7"/>
    <w:rsid w:val="00535E3E"/>
    <w:rsid w:val="00535E6B"/>
    <w:rsid w:val="00536047"/>
    <w:rsid w:val="0053615F"/>
    <w:rsid w:val="0053636A"/>
    <w:rsid w:val="00536864"/>
    <w:rsid w:val="00536B5C"/>
    <w:rsid w:val="00536D5A"/>
    <w:rsid w:val="00537131"/>
    <w:rsid w:val="005371F4"/>
    <w:rsid w:val="0053777D"/>
    <w:rsid w:val="00537A86"/>
    <w:rsid w:val="00537D44"/>
    <w:rsid w:val="005402E2"/>
    <w:rsid w:val="0054083E"/>
    <w:rsid w:val="00540C91"/>
    <w:rsid w:val="00540EDF"/>
    <w:rsid w:val="00540FF9"/>
    <w:rsid w:val="0054108D"/>
    <w:rsid w:val="005413A6"/>
    <w:rsid w:val="00541419"/>
    <w:rsid w:val="005417DF"/>
    <w:rsid w:val="00542117"/>
    <w:rsid w:val="00542408"/>
    <w:rsid w:val="0054269B"/>
    <w:rsid w:val="0054288C"/>
    <w:rsid w:val="00542986"/>
    <w:rsid w:val="00542CEE"/>
    <w:rsid w:val="0054310E"/>
    <w:rsid w:val="00543212"/>
    <w:rsid w:val="005434B0"/>
    <w:rsid w:val="0054367B"/>
    <w:rsid w:val="00543809"/>
    <w:rsid w:val="005439C4"/>
    <w:rsid w:val="00543A53"/>
    <w:rsid w:val="00543C53"/>
    <w:rsid w:val="00543D28"/>
    <w:rsid w:val="00544F2D"/>
    <w:rsid w:val="005450AA"/>
    <w:rsid w:val="00545115"/>
    <w:rsid w:val="005452F5"/>
    <w:rsid w:val="00545857"/>
    <w:rsid w:val="00545C09"/>
    <w:rsid w:val="00545EC5"/>
    <w:rsid w:val="0054670D"/>
    <w:rsid w:val="00546C25"/>
    <w:rsid w:val="005471BF"/>
    <w:rsid w:val="0054731A"/>
    <w:rsid w:val="005475AB"/>
    <w:rsid w:val="00547AB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21E"/>
    <w:rsid w:val="005525BD"/>
    <w:rsid w:val="00552BC2"/>
    <w:rsid w:val="00552D8C"/>
    <w:rsid w:val="00552ED1"/>
    <w:rsid w:val="0055319F"/>
    <w:rsid w:val="005532DF"/>
    <w:rsid w:val="005537E1"/>
    <w:rsid w:val="00553917"/>
    <w:rsid w:val="00553B8A"/>
    <w:rsid w:val="0055477E"/>
    <w:rsid w:val="00554909"/>
    <w:rsid w:val="00554C08"/>
    <w:rsid w:val="00554E04"/>
    <w:rsid w:val="00554E32"/>
    <w:rsid w:val="00555230"/>
    <w:rsid w:val="00555520"/>
    <w:rsid w:val="005555C9"/>
    <w:rsid w:val="005558BA"/>
    <w:rsid w:val="0055594B"/>
    <w:rsid w:val="00555A18"/>
    <w:rsid w:val="00555AAD"/>
    <w:rsid w:val="00555D91"/>
    <w:rsid w:val="00555DF8"/>
    <w:rsid w:val="00555EDF"/>
    <w:rsid w:val="005561B1"/>
    <w:rsid w:val="00556354"/>
    <w:rsid w:val="005569B9"/>
    <w:rsid w:val="00556E77"/>
    <w:rsid w:val="00556FD9"/>
    <w:rsid w:val="005570C2"/>
    <w:rsid w:val="005578B5"/>
    <w:rsid w:val="00557929"/>
    <w:rsid w:val="00557A43"/>
    <w:rsid w:val="00557B1A"/>
    <w:rsid w:val="00560099"/>
    <w:rsid w:val="00560153"/>
    <w:rsid w:val="00560228"/>
    <w:rsid w:val="00560352"/>
    <w:rsid w:val="005606E9"/>
    <w:rsid w:val="0056088B"/>
    <w:rsid w:val="00560ED9"/>
    <w:rsid w:val="0056110C"/>
    <w:rsid w:val="005611BD"/>
    <w:rsid w:val="0056138E"/>
    <w:rsid w:val="0056141C"/>
    <w:rsid w:val="005620D3"/>
    <w:rsid w:val="00562157"/>
    <w:rsid w:val="005622E5"/>
    <w:rsid w:val="00562326"/>
    <w:rsid w:val="0056251F"/>
    <w:rsid w:val="0056254F"/>
    <w:rsid w:val="00562C30"/>
    <w:rsid w:val="00562ED5"/>
    <w:rsid w:val="0056301D"/>
    <w:rsid w:val="005630CF"/>
    <w:rsid w:val="00563C1A"/>
    <w:rsid w:val="00564204"/>
    <w:rsid w:val="0056487E"/>
    <w:rsid w:val="00564A33"/>
    <w:rsid w:val="00564C58"/>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736"/>
    <w:rsid w:val="005708CE"/>
    <w:rsid w:val="00570B78"/>
    <w:rsid w:val="00571150"/>
    <w:rsid w:val="005712F8"/>
    <w:rsid w:val="005715A0"/>
    <w:rsid w:val="00571661"/>
    <w:rsid w:val="00571930"/>
    <w:rsid w:val="005719E1"/>
    <w:rsid w:val="0057209C"/>
    <w:rsid w:val="0057258D"/>
    <w:rsid w:val="005725EA"/>
    <w:rsid w:val="005726A3"/>
    <w:rsid w:val="0057288F"/>
    <w:rsid w:val="00572AA3"/>
    <w:rsid w:val="00572DE1"/>
    <w:rsid w:val="005736D7"/>
    <w:rsid w:val="005736E0"/>
    <w:rsid w:val="00573973"/>
    <w:rsid w:val="00573D45"/>
    <w:rsid w:val="00574007"/>
    <w:rsid w:val="0057405B"/>
    <w:rsid w:val="0057465B"/>
    <w:rsid w:val="00574955"/>
    <w:rsid w:val="00574ADF"/>
    <w:rsid w:val="00574BD1"/>
    <w:rsid w:val="00574D87"/>
    <w:rsid w:val="00575262"/>
    <w:rsid w:val="00575674"/>
    <w:rsid w:val="005758EB"/>
    <w:rsid w:val="00575C56"/>
    <w:rsid w:val="00575D1F"/>
    <w:rsid w:val="005766EC"/>
    <w:rsid w:val="005767D9"/>
    <w:rsid w:val="005769A9"/>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9CD"/>
    <w:rsid w:val="00582ADE"/>
    <w:rsid w:val="005831EB"/>
    <w:rsid w:val="00583689"/>
    <w:rsid w:val="00583888"/>
    <w:rsid w:val="00583C58"/>
    <w:rsid w:val="00583CF7"/>
    <w:rsid w:val="00584050"/>
    <w:rsid w:val="005843D8"/>
    <w:rsid w:val="00584CF3"/>
    <w:rsid w:val="0058501F"/>
    <w:rsid w:val="00585525"/>
    <w:rsid w:val="00585538"/>
    <w:rsid w:val="0058553D"/>
    <w:rsid w:val="0058570E"/>
    <w:rsid w:val="00585848"/>
    <w:rsid w:val="00585CB6"/>
    <w:rsid w:val="00585E0E"/>
    <w:rsid w:val="005860CF"/>
    <w:rsid w:val="0058618F"/>
    <w:rsid w:val="005861E2"/>
    <w:rsid w:val="0058673C"/>
    <w:rsid w:val="00586A32"/>
    <w:rsid w:val="00586BFA"/>
    <w:rsid w:val="00586D72"/>
    <w:rsid w:val="005871D7"/>
    <w:rsid w:val="005873F3"/>
    <w:rsid w:val="00587F9E"/>
    <w:rsid w:val="00590CA8"/>
    <w:rsid w:val="00590E36"/>
    <w:rsid w:val="00590F2D"/>
    <w:rsid w:val="00590F71"/>
    <w:rsid w:val="005917F5"/>
    <w:rsid w:val="00592454"/>
    <w:rsid w:val="00592518"/>
    <w:rsid w:val="00592632"/>
    <w:rsid w:val="00592A1C"/>
    <w:rsid w:val="00592A3C"/>
    <w:rsid w:val="0059336F"/>
    <w:rsid w:val="005933B5"/>
    <w:rsid w:val="00593540"/>
    <w:rsid w:val="0059362D"/>
    <w:rsid w:val="005936C4"/>
    <w:rsid w:val="005939D1"/>
    <w:rsid w:val="00593A94"/>
    <w:rsid w:val="00593DCE"/>
    <w:rsid w:val="00594149"/>
    <w:rsid w:val="0059427A"/>
    <w:rsid w:val="00594731"/>
    <w:rsid w:val="00594839"/>
    <w:rsid w:val="00594980"/>
    <w:rsid w:val="00594A39"/>
    <w:rsid w:val="00594ADC"/>
    <w:rsid w:val="00594DFF"/>
    <w:rsid w:val="00595966"/>
    <w:rsid w:val="00595B1F"/>
    <w:rsid w:val="00595BCD"/>
    <w:rsid w:val="00595F55"/>
    <w:rsid w:val="0059604B"/>
    <w:rsid w:val="00596A06"/>
    <w:rsid w:val="00596B73"/>
    <w:rsid w:val="00596DF4"/>
    <w:rsid w:val="00597208"/>
    <w:rsid w:val="00597461"/>
    <w:rsid w:val="005974EF"/>
    <w:rsid w:val="00597C10"/>
    <w:rsid w:val="00597C91"/>
    <w:rsid w:val="00597ED0"/>
    <w:rsid w:val="00597FBC"/>
    <w:rsid w:val="005A004D"/>
    <w:rsid w:val="005A00C7"/>
    <w:rsid w:val="005A0588"/>
    <w:rsid w:val="005A0690"/>
    <w:rsid w:val="005A0825"/>
    <w:rsid w:val="005A0864"/>
    <w:rsid w:val="005A11AC"/>
    <w:rsid w:val="005A129A"/>
    <w:rsid w:val="005A12E0"/>
    <w:rsid w:val="005A17B8"/>
    <w:rsid w:val="005A1ACE"/>
    <w:rsid w:val="005A1AFB"/>
    <w:rsid w:val="005A1C35"/>
    <w:rsid w:val="005A236C"/>
    <w:rsid w:val="005A239F"/>
    <w:rsid w:val="005A2430"/>
    <w:rsid w:val="005A25DC"/>
    <w:rsid w:val="005A27F0"/>
    <w:rsid w:val="005A2810"/>
    <w:rsid w:val="005A2829"/>
    <w:rsid w:val="005A292E"/>
    <w:rsid w:val="005A2C5F"/>
    <w:rsid w:val="005A34F5"/>
    <w:rsid w:val="005A3C75"/>
    <w:rsid w:val="005A4223"/>
    <w:rsid w:val="005A452B"/>
    <w:rsid w:val="005A4728"/>
    <w:rsid w:val="005A4A75"/>
    <w:rsid w:val="005A5264"/>
    <w:rsid w:val="005A606D"/>
    <w:rsid w:val="005A622F"/>
    <w:rsid w:val="005A6962"/>
    <w:rsid w:val="005A6B66"/>
    <w:rsid w:val="005A6F0C"/>
    <w:rsid w:val="005A719F"/>
    <w:rsid w:val="005A7322"/>
    <w:rsid w:val="005A737A"/>
    <w:rsid w:val="005A73CF"/>
    <w:rsid w:val="005A768C"/>
    <w:rsid w:val="005A77B0"/>
    <w:rsid w:val="005A7E2B"/>
    <w:rsid w:val="005A7F14"/>
    <w:rsid w:val="005B0443"/>
    <w:rsid w:val="005B0534"/>
    <w:rsid w:val="005B0739"/>
    <w:rsid w:val="005B0828"/>
    <w:rsid w:val="005B0EC3"/>
    <w:rsid w:val="005B0ECF"/>
    <w:rsid w:val="005B0ED7"/>
    <w:rsid w:val="005B12C8"/>
    <w:rsid w:val="005B167E"/>
    <w:rsid w:val="005B18D8"/>
    <w:rsid w:val="005B1AA8"/>
    <w:rsid w:val="005B1E1C"/>
    <w:rsid w:val="005B21EE"/>
    <w:rsid w:val="005B23DC"/>
    <w:rsid w:val="005B25C5"/>
    <w:rsid w:val="005B272D"/>
    <w:rsid w:val="005B27C2"/>
    <w:rsid w:val="005B2853"/>
    <w:rsid w:val="005B2A0E"/>
    <w:rsid w:val="005B2CF7"/>
    <w:rsid w:val="005B2E6C"/>
    <w:rsid w:val="005B2F9B"/>
    <w:rsid w:val="005B3126"/>
    <w:rsid w:val="005B32B6"/>
    <w:rsid w:val="005B36DC"/>
    <w:rsid w:val="005B3CA6"/>
    <w:rsid w:val="005B3E37"/>
    <w:rsid w:val="005B3FB9"/>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C6"/>
    <w:rsid w:val="005B6C19"/>
    <w:rsid w:val="005B6C5A"/>
    <w:rsid w:val="005B77EB"/>
    <w:rsid w:val="005B77F0"/>
    <w:rsid w:val="005B787B"/>
    <w:rsid w:val="005C03A9"/>
    <w:rsid w:val="005C0406"/>
    <w:rsid w:val="005C065E"/>
    <w:rsid w:val="005C0ABC"/>
    <w:rsid w:val="005C10C3"/>
    <w:rsid w:val="005C14E3"/>
    <w:rsid w:val="005C15AB"/>
    <w:rsid w:val="005C176B"/>
    <w:rsid w:val="005C1F21"/>
    <w:rsid w:val="005C1F81"/>
    <w:rsid w:val="005C259C"/>
    <w:rsid w:val="005C2D04"/>
    <w:rsid w:val="005C30A5"/>
    <w:rsid w:val="005C380E"/>
    <w:rsid w:val="005C3A4E"/>
    <w:rsid w:val="005C3B25"/>
    <w:rsid w:val="005C3BE2"/>
    <w:rsid w:val="005C3F19"/>
    <w:rsid w:val="005C3FAB"/>
    <w:rsid w:val="005C41C5"/>
    <w:rsid w:val="005C41EA"/>
    <w:rsid w:val="005C44C7"/>
    <w:rsid w:val="005C4558"/>
    <w:rsid w:val="005C497A"/>
    <w:rsid w:val="005C4D90"/>
    <w:rsid w:val="005C5014"/>
    <w:rsid w:val="005C5053"/>
    <w:rsid w:val="005C50F1"/>
    <w:rsid w:val="005C5448"/>
    <w:rsid w:val="005C54DD"/>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71"/>
    <w:rsid w:val="005D05AE"/>
    <w:rsid w:val="005D0AB9"/>
    <w:rsid w:val="005D0D1A"/>
    <w:rsid w:val="005D0F2E"/>
    <w:rsid w:val="005D1075"/>
    <w:rsid w:val="005D123F"/>
    <w:rsid w:val="005D13A0"/>
    <w:rsid w:val="005D18B0"/>
    <w:rsid w:val="005D1D35"/>
    <w:rsid w:val="005D1D83"/>
    <w:rsid w:val="005D21FE"/>
    <w:rsid w:val="005D26B8"/>
    <w:rsid w:val="005D2E7F"/>
    <w:rsid w:val="005D3067"/>
    <w:rsid w:val="005D345E"/>
    <w:rsid w:val="005D3559"/>
    <w:rsid w:val="005D365E"/>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2C8"/>
    <w:rsid w:val="005E03B6"/>
    <w:rsid w:val="005E061D"/>
    <w:rsid w:val="005E0719"/>
    <w:rsid w:val="005E08E2"/>
    <w:rsid w:val="005E0B1C"/>
    <w:rsid w:val="005E10D1"/>
    <w:rsid w:val="005E12C6"/>
    <w:rsid w:val="005E1333"/>
    <w:rsid w:val="005E146D"/>
    <w:rsid w:val="005E199C"/>
    <w:rsid w:val="005E1AC3"/>
    <w:rsid w:val="005E1CC9"/>
    <w:rsid w:val="005E1D55"/>
    <w:rsid w:val="005E1F97"/>
    <w:rsid w:val="005E20E9"/>
    <w:rsid w:val="005E25FB"/>
    <w:rsid w:val="005E2C4E"/>
    <w:rsid w:val="005E2F66"/>
    <w:rsid w:val="005E2FB4"/>
    <w:rsid w:val="005E319B"/>
    <w:rsid w:val="005E39C3"/>
    <w:rsid w:val="005E454B"/>
    <w:rsid w:val="005E4570"/>
    <w:rsid w:val="005E494D"/>
    <w:rsid w:val="005E515A"/>
    <w:rsid w:val="005E5277"/>
    <w:rsid w:val="005E531F"/>
    <w:rsid w:val="005E5380"/>
    <w:rsid w:val="005E54B5"/>
    <w:rsid w:val="005E555E"/>
    <w:rsid w:val="005E57A7"/>
    <w:rsid w:val="005E5B43"/>
    <w:rsid w:val="005E63C9"/>
    <w:rsid w:val="005E693D"/>
    <w:rsid w:val="005E6C9A"/>
    <w:rsid w:val="005E6E34"/>
    <w:rsid w:val="005E71B2"/>
    <w:rsid w:val="005E7267"/>
    <w:rsid w:val="005E72C3"/>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699"/>
    <w:rsid w:val="005F200A"/>
    <w:rsid w:val="005F25C3"/>
    <w:rsid w:val="005F29F4"/>
    <w:rsid w:val="005F2D82"/>
    <w:rsid w:val="005F2F80"/>
    <w:rsid w:val="005F2F98"/>
    <w:rsid w:val="005F379B"/>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DA"/>
    <w:rsid w:val="005F5EFB"/>
    <w:rsid w:val="005F60E5"/>
    <w:rsid w:val="005F655D"/>
    <w:rsid w:val="005F65DB"/>
    <w:rsid w:val="005F6664"/>
    <w:rsid w:val="005F66E7"/>
    <w:rsid w:val="005F6C9C"/>
    <w:rsid w:val="005F6E5B"/>
    <w:rsid w:val="005F6EA1"/>
    <w:rsid w:val="005F6EA9"/>
    <w:rsid w:val="005F744A"/>
    <w:rsid w:val="005F756D"/>
    <w:rsid w:val="005F7579"/>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30D7"/>
    <w:rsid w:val="006032E4"/>
    <w:rsid w:val="00603932"/>
    <w:rsid w:val="00603AC8"/>
    <w:rsid w:val="00603BC9"/>
    <w:rsid w:val="00603D72"/>
    <w:rsid w:val="0060414C"/>
    <w:rsid w:val="00604193"/>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70B9"/>
    <w:rsid w:val="006070F7"/>
    <w:rsid w:val="006073A3"/>
    <w:rsid w:val="006073D7"/>
    <w:rsid w:val="006073E5"/>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5E37"/>
    <w:rsid w:val="00616B09"/>
    <w:rsid w:val="00616B2B"/>
    <w:rsid w:val="00616C29"/>
    <w:rsid w:val="00616DAC"/>
    <w:rsid w:val="00616F25"/>
    <w:rsid w:val="00616F57"/>
    <w:rsid w:val="00617327"/>
    <w:rsid w:val="006179A5"/>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A9B"/>
    <w:rsid w:val="00624BC7"/>
    <w:rsid w:val="00624D92"/>
    <w:rsid w:val="00624D9B"/>
    <w:rsid w:val="00624E2A"/>
    <w:rsid w:val="0062522C"/>
    <w:rsid w:val="0062523B"/>
    <w:rsid w:val="0062559A"/>
    <w:rsid w:val="006256B8"/>
    <w:rsid w:val="00625996"/>
    <w:rsid w:val="00625D5F"/>
    <w:rsid w:val="00625EC3"/>
    <w:rsid w:val="00625ECE"/>
    <w:rsid w:val="006260D0"/>
    <w:rsid w:val="006264EF"/>
    <w:rsid w:val="00626542"/>
    <w:rsid w:val="00626712"/>
    <w:rsid w:val="006269A9"/>
    <w:rsid w:val="00626BC5"/>
    <w:rsid w:val="00626E43"/>
    <w:rsid w:val="0062751F"/>
    <w:rsid w:val="006279CA"/>
    <w:rsid w:val="00630372"/>
    <w:rsid w:val="0063094A"/>
    <w:rsid w:val="00630D32"/>
    <w:rsid w:val="0063104F"/>
    <w:rsid w:val="0063120D"/>
    <w:rsid w:val="00631DD1"/>
    <w:rsid w:val="00631E70"/>
    <w:rsid w:val="00632198"/>
    <w:rsid w:val="006325CD"/>
    <w:rsid w:val="00632D00"/>
    <w:rsid w:val="00633181"/>
    <w:rsid w:val="00633321"/>
    <w:rsid w:val="00633361"/>
    <w:rsid w:val="006336C6"/>
    <w:rsid w:val="00633718"/>
    <w:rsid w:val="0063371C"/>
    <w:rsid w:val="00633A50"/>
    <w:rsid w:val="00633C1C"/>
    <w:rsid w:val="00633C97"/>
    <w:rsid w:val="00633E0C"/>
    <w:rsid w:val="00633E85"/>
    <w:rsid w:val="00633FE5"/>
    <w:rsid w:val="00634521"/>
    <w:rsid w:val="006346BD"/>
    <w:rsid w:val="0063479F"/>
    <w:rsid w:val="00634CD0"/>
    <w:rsid w:val="00634D0D"/>
    <w:rsid w:val="00634EAF"/>
    <w:rsid w:val="006350CB"/>
    <w:rsid w:val="006352E1"/>
    <w:rsid w:val="006352F1"/>
    <w:rsid w:val="006355BC"/>
    <w:rsid w:val="00635602"/>
    <w:rsid w:val="00635BA7"/>
    <w:rsid w:val="00635EE1"/>
    <w:rsid w:val="006363BA"/>
    <w:rsid w:val="00636495"/>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72F"/>
    <w:rsid w:val="00643826"/>
    <w:rsid w:val="00643A26"/>
    <w:rsid w:val="00643A31"/>
    <w:rsid w:val="00643B10"/>
    <w:rsid w:val="006441DD"/>
    <w:rsid w:val="00644627"/>
    <w:rsid w:val="0064462A"/>
    <w:rsid w:val="00644BFA"/>
    <w:rsid w:val="00644FD3"/>
    <w:rsid w:val="0064518D"/>
    <w:rsid w:val="0064541F"/>
    <w:rsid w:val="006454EC"/>
    <w:rsid w:val="006455B2"/>
    <w:rsid w:val="00645675"/>
    <w:rsid w:val="00645C27"/>
    <w:rsid w:val="00645D56"/>
    <w:rsid w:val="00645E97"/>
    <w:rsid w:val="006460D2"/>
    <w:rsid w:val="00646287"/>
    <w:rsid w:val="00646B04"/>
    <w:rsid w:val="00647274"/>
    <w:rsid w:val="0064762F"/>
    <w:rsid w:val="00647AEA"/>
    <w:rsid w:val="00647CCF"/>
    <w:rsid w:val="00647DBD"/>
    <w:rsid w:val="0065002B"/>
    <w:rsid w:val="00650115"/>
    <w:rsid w:val="00650280"/>
    <w:rsid w:val="0065044F"/>
    <w:rsid w:val="00650537"/>
    <w:rsid w:val="006506A1"/>
    <w:rsid w:val="00650A2C"/>
    <w:rsid w:val="00651015"/>
    <w:rsid w:val="006513B3"/>
    <w:rsid w:val="0065146B"/>
    <w:rsid w:val="0065156D"/>
    <w:rsid w:val="00651696"/>
    <w:rsid w:val="006516AA"/>
    <w:rsid w:val="0065172D"/>
    <w:rsid w:val="00651C67"/>
    <w:rsid w:val="00651C90"/>
    <w:rsid w:val="00651F15"/>
    <w:rsid w:val="006524B0"/>
    <w:rsid w:val="00652897"/>
    <w:rsid w:val="00652B97"/>
    <w:rsid w:val="00652CF3"/>
    <w:rsid w:val="00653212"/>
    <w:rsid w:val="006533DC"/>
    <w:rsid w:val="006533F9"/>
    <w:rsid w:val="00653561"/>
    <w:rsid w:val="00653578"/>
    <w:rsid w:val="0065376D"/>
    <w:rsid w:val="006538DD"/>
    <w:rsid w:val="006539E6"/>
    <w:rsid w:val="00653C05"/>
    <w:rsid w:val="00653DB6"/>
    <w:rsid w:val="00654111"/>
    <w:rsid w:val="006547AA"/>
    <w:rsid w:val="0065494B"/>
    <w:rsid w:val="0065498F"/>
    <w:rsid w:val="00654A45"/>
    <w:rsid w:val="00654B7A"/>
    <w:rsid w:val="00654D45"/>
    <w:rsid w:val="0065508A"/>
    <w:rsid w:val="0065584A"/>
    <w:rsid w:val="006558B6"/>
    <w:rsid w:val="00655C4A"/>
    <w:rsid w:val="00655E71"/>
    <w:rsid w:val="006564F2"/>
    <w:rsid w:val="006569D4"/>
    <w:rsid w:val="006573F8"/>
    <w:rsid w:val="006574FF"/>
    <w:rsid w:val="00657580"/>
    <w:rsid w:val="00657F6D"/>
    <w:rsid w:val="0066084D"/>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1C0"/>
    <w:rsid w:val="006632F6"/>
    <w:rsid w:val="006635E6"/>
    <w:rsid w:val="0066360D"/>
    <w:rsid w:val="0066371C"/>
    <w:rsid w:val="00663BE1"/>
    <w:rsid w:val="00663C11"/>
    <w:rsid w:val="00663CA8"/>
    <w:rsid w:val="006641F3"/>
    <w:rsid w:val="006646A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94F"/>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E25"/>
    <w:rsid w:val="00672002"/>
    <w:rsid w:val="006721A3"/>
    <w:rsid w:val="00672322"/>
    <w:rsid w:val="00672E52"/>
    <w:rsid w:val="006730B9"/>
    <w:rsid w:val="0067327A"/>
    <w:rsid w:val="006734B8"/>
    <w:rsid w:val="00673501"/>
    <w:rsid w:val="00673653"/>
    <w:rsid w:val="00673CAE"/>
    <w:rsid w:val="00673DB7"/>
    <w:rsid w:val="00674026"/>
    <w:rsid w:val="00674072"/>
    <w:rsid w:val="006746BA"/>
    <w:rsid w:val="00674745"/>
    <w:rsid w:val="00675144"/>
    <w:rsid w:val="0067514F"/>
    <w:rsid w:val="0067549A"/>
    <w:rsid w:val="00675926"/>
    <w:rsid w:val="0067634C"/>
    <w:rsid w:val="00676391"/>
    <w:rsid w:val="0067660C"/>
    <w:rsid w:val="00676749"/>
    <w:rsid w:val="00676A9A"/>
    <w:rsid w:val="00676E1F"/>
    <w:rsid w:val="0067724B"/>
    <w:rsid w:val="00677380"/>
    <w:rsid w:val="00677B0F"/>
    <w:rsid w:val="00677E58"/>
    <w:rsid w:val="00680367"/>
    <w:rsid w:val="006806CF"/>
    <w:rsid w:val="00680939"/>
    <w:rsid w:val="00680DFF"/>
    <w:rsid w:val="00680FB2"/>
    <w:rsid w:val="006811A0"/>
    <w:rsid w:val="006811BB"/>
    <w:rsid w:val="0068127A"/>
    <w:rsid w:val="00681465"/>
    <w:rsid w:val="006815BB"/>
    <w:rsid w:val="00681C75"/>
    <w:rsid w:val="00681DE5"/>
    <w:rsid w:val="00681FF2"/>
    <w:rsid w:val="00682389"/>
    <w:rsid w:val="00682423"/>
    <w:rsid w:val="0068253D"/>
    <w:rsid w:val="00682ED4"/>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BC6"/>
    <w:rsid w:val="00685D53"/>
    <w:rsid w:val="00685FA0"/>
    <w:rsid w:val="0068686B"/>
    <w:rsid w:val="00686A58"/>
    <w:rsid w:val="00686D94"/>
    <w:rsid w:val="006873B6"/>
    <w:rsid w:val="0068766C"/>
    <w:rsid w:val="006904A4"/>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890"/>
    <w:rsid w:val="00692936"/>
    <w:rsid w:val="00692997"/>
    <w:rsid w:val="00692B83"/>
    <w:rsid w:val="00693623"/>
    <w:rsid w:val="00693ED3"/>
    <w:rsid w:val="006945F5"/>
    <w:rsid w:val="00694684"/>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49"/>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5CB"/>
    <w:rsid w:val="006A0676"/>
    <w:rsid w:val="006A078B"/>
    <w:rsid w:val="006A07F6"/>
    <w:rsid w:val="006A0845"/>
    <w:rsid w:val="006A10B7"/>
    <w:rsid w:val="006A1116"/>
    <w:rsid w:val="006A13A5"/>
    <w:rsid w:val="006A19ED"/>
    <w:rsid w:val="006A1E3B"/>
    <w:rsid w:val="006A223F"/>
    <w:rsid w:val="006A2CA1"/>
    <w:rsid w:val="006A2EAA"/>
    <w:rsid w:val="006A2FDF"/>
    <w:rsid w:val="006A3375"/>
    <w:rsid w:val="006A36C8"/>
    <w:rsid w:val="006A3964"/>
    <w:rsid w:val="006A3A2B"/>
    <w:rsid w:val="006A42F3"/>
    <w:rsid w:val="006A444D"/>
    <w:rsid w:val="006A44A4"/>
    <w:rsid w:val="006A47AA"/>
    <w:rsid w:val="006A4A44"/>
    <w:rsid w:val="006A4B54"/>
    <w:rsid w:val="006A50A1"/>
    <w:rsid w:val="006A51E9"/>
    <w:rsid w:val="006A53B0"/>
    <w:rsid w:val="006A5775"/>
    <w:rsid w:val="006A593D"/>
    <w:rsid w:val="006A597F"/>
    <w:rsid w:val="006A6160"/>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A21"/>
    <w:rsid w:val="006B1DF2"/>
    <w:rsid w:val="006B1FAB"/>
    <w:rsid w:val="006B228A"/>
    <w:rsid w:val="006B2438"/>
    <w:rsid w:val="006B28B1"/>
    <w:rsid w:val="006B2A0A"/>
    <w:rsid w:val="006B2B1E"/>
    <w:rsid w:val="006B2B65"/>
    <w:rsid w:val="006B2BD9"/>
    <w:rsid w:val="006B2F30"/>
    <w:rsid w:val="006B2F74"/>
    <w:rsid w:val="006B3234"/>
    <w:rsid w:val="006B3597"/>
    <w:rsid w:val="006B35BF"/>
    <w:rsid w:val="006B35C8"/>
    <w:rsid w:val="006B3D6E"/>
    <w:rsid w:val="006B3E3B"/>
    <w:rsid w:val="006B40AA"/>
    <w:rsid w:val="006B417E"/>
    <w:rsid w:val="006B4335"/>
    <w:rsid w:val="006B43AC"/>
    <w:rsid w:val="006B4592"/>
    <w:rsid w:val="006B4820"/>
    <w:rsid w:val="006B4A0C"/>
    <w:rsid w:val="006B4A53"/>
    <w:rsid w:val="006B4C73"/>
    <w:rsid w:val="006B4D6F"/>
    <w:rsid w:val="006B4EAB"/>
    <w:rsid w:val="006B51ED"/>
    <w:rsid w:val="006B5248"/>
    <w:rsid w:val="006B5266"/>
    <w:rsid w:val="006B528E"/>
    <w:rsid w:val="006B53A2"/>
    <w:rsid w:val="006B5532"/>
    <w:rsid w:val="006B5633"/>
    <w:rsid w:val="006B5705"/>
    <w:rsid w:val="006B5926"/>
    <w:rsid w:val="006B59CA"/>
    <w:rsid w:val="006B5B92"/>
    <w:rsid w:val="006B5D4E"/>
    <w:rsid w:val="006B5F12"/>
    <w:rsid w:val="006B61C7"/>
    <w:rsid w:val="006B6589"/>
    <w:rsid w:val="006B6814"/>
    <w:rsid w:val="006B69E9"/>
    <w:rsid w:val="006B6B77"/>
    <w:rsid w:val="006B6C86"/>
    <w:rsid w:val="006B702B"/>
    <w:rsid w:val="006B7033"/>
    <w:rsid w:val="006B7225"/>
    <w:rsid w:val="006B793F"/>
    <w:rsid w:val="006B7B3B"/>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52D"/>
    <w:rsid w:val="006C3673"/>
    <w:rsid w:val="006C3704"/>
    <w:rsid w:val="006C387D"/>
    <w:rsid w:val="006C3D77"/>
    <w:rsid w:val="006C3EEE"/>
    <w:rsid w:val="006C3F73"/>
    <w:rsid w:val="006C400E"/>
    <w:rsid w:val="006C441F"/>
    <w:rsid w:val="006C4662"/>
    <w:rsid w:val="006C470E"/>
    <w:rsid w:val="006C48D1"/>
    <w:rsid w:val="006C4BBE"/>
    <w:rsid w:val="006C4D63"/>
    <w:rsid w:val="006C4E9B"/>
    <w:rsid w:val="006C53D0"/>
    <w:rsid w:val="006C54E9"/>
    <w:rsid w:val="006C5D8C"/>
    <w:rsid w:val="006C6038"/>
    <w:rsid w:val="006C61FD"/>
    <w:rsid w:val="006C6255"/>
    <w:rsid w:val="006C653A"/>
    <w:rsid w:val="006C6546"/>
    <w:rsid w:val="006C65E2"/>
    <w:rsid w:val="006C6B5A"/>
    <w:rsid w:val="006C6D37"/>
    <w:rsid w:val="006C703C"/>
    <w:rsid w:val="006C7161"/>
    <w:rsid w:val="006C74E9"/>
    <w:rsid w:val="006C7B74"/>
    <w:rsid w:val="006C7CC8"/>
    <w:rsid w:val="006C7E2A"/>
    <w:rsid w:val="006C7F83"/>
    <w:rsid w:val="006C7F97"/>
    <w:rsid w:val="006D034D"/>
    <w:rsid w:val="006D06E1"/>
    <w:rsid w:val="006D0CD6"/>
    <w:rsid w:val="006D133C"/>
    <w:rsid w:val="006D134F"/>
    <w:rsid w:val="006D1C39"/>
    <w:rsid w:val="006D1E35"/>
    <w:rsid w:val="006D2321"/>
    <w:rsid w:val="006D2491"/>
    <w:rsid w:val="006D2777"/>
    <w:rsid w:val="006D2B86"/>
    <w:rsid w:val="006D335B"/>
    <w:rsid w:val="006D342D"/>
    <w:rsid w:val="006D39D2"/>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151D"/>
    <w:rsid w:val="006E1808"/>
    <w:rsid w:val="006E1855"/>
    <w:rsid w:val="006E1963"/>
    <w:rsid w:val="006E19CD"/>
    <w:rsid w:val="006E1A63"/>
    <w:rsid w:val="006E1BD2"/>
    <w:rsid w:val="006E26E4"/>
    <w:rsid w:val="006E2A18"/>
    <w:rsid w:val="006E2B27"/>
    <w:rsid w:val="006E2B94"/>
    <w:rsid w:val="006E2E4C"/>
    <w:rsid w:val="006E316E"/>
    <w:rsid w:val="006E328A"/>
    <w:rsid w:val="006E3530"/>
    <w:rsid w:val="006E373C"/>
    <w:rsid w:val="006E3A0D"/>
    <w:rsid w:val="006E3DEF"/>
    <w:rsid w:val="006E411F"/>
    <w:rsid w:val="006E413D"/>
    <w:rsid w:val="006E4A7E"/>
    <w:rsid w:val="006E4AB4"/>
    <w:rsid w:val="006E4B8E"/>
    <w:rsid w:val="006E4C16"/>
    <w:rsid w:val="006E4CD8"/>
    <w:rsid w:val="006E517E"/>
    <w:rsid w:val="006E52F4"/>
    <w:rsid w:val="006E547C"/>
    <w:rsid w:val="006E58AB"/>
    <w:rsid w:val="006E592E"/>
    <w:rsid w:val="006E59AF"/>
    <w:rsid w:val="006E5D4B"/>
    <w:rsid w:val="006E5EA0"/>
    <w:rsid w:val="006E6655"/>
    <w:rsid w:val="006E66FB"/>
    <w:rsid w:val="006E6867"/>
    <w:rsid w:val="006E692F"/>
    <w:rsid w:val="006E6CDE"/>
    <w:rsid w:val="006E70EE"/>
    <w:rsid w:val="006E72A9"/>
    <w:rsid w:val="006E7589"/>
    <w:rsid w:val="006E7DAB"/>
    <w:rsid w:val="006E7FE2"/>
    <w:rsid w:val="006F0287"/>
    <w:rsid w:val="006F0294"/>
    <w:rsid w:val="006F03BC"/>
    <w:rsid w:val="006F06F5"/>
    <w:rsid w:val="006F0993"/>
    <w:rsid w:val="006F0DB8"/>
    <w:rsid w:val="006F0F01"/>
    <w:rsid w:val="006F0F39"/>
    <w:rsid w:val="006F11AA"/>
    <w:rsid w:val="006F1221"/>
    <w:rsid w:val="006F1963"/>
    <w:rsid w:val="006F1A70"/>
    <w:rsid w:val="006F1B37"/>
    <w:rsid w:val="006F1C57"/>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1E1"/>
    <w:rsid w:val="006F54ED"/>
    <w:rsid w:val="006F5807"/>
    <w:rsid w:val="006F5BA5"/>
    <w:rsid w:val="006F5D3F"/>
    <w:rsid w:val="006F5E0B"/>
    <w:rsid w:val="006F683D"/>
    <w:rsid w:val="006F6875"/>
    <w:rsid w:val="006F69B5"/>
    <w:rsid w:val="006F6BA5"/>
    <w:rsid w:val="006F6FC6"/>
    <w:rsid w:val="006F7098"/>
    <w:rsid w:val="006F70A0"/>
    <w:rsid w:val="006F70AC"/>
    <w:rsid w:val="006F70B7"/>
    <w:rsid w:val="006F7148"/>
    <w:rsid w:val="006F7350"/>
    <w:rsid w:val="006F7382"/>
    <w:rsid w:val="006F79BF"/>
    <w:rsid w:val="006F7A84"/>
    <w:rsid w:val="006F7AD4"/>
    <w:rsid w:val="007000D7"/>
    <w:rsid w:val="00700162"/>
    <w:rsid w:val="00700245"/>
    <w:rsid w:val="00700248"/>
    <w:rsid w:val="00700EAF"/>
    <w:rsid w:val="007010F1"/>
    <w:rsid w:val="00701174"/>
    <w:rsid w:val="00701729"/>
    <w:rsid w:val="007018D7"/>
    <w:rsid w:val="00701A1E"/>
    <w:rsid w:val="00701ACB"/>
    <w:rsid w:val="007022B6"/>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1E"/>
    <w:rsid w:val="007053E8"/>
    <w:rsid w:val="007053F4"/>
    <w:rsid w:val="00705C86"/>
    <w:rsid w:val="007060DC"/>
    <w:rsid w:val="007060DE"/>
    <w:rsid w:val="0070613E"/>
    <w:rsid w:val="007062E4"/>
    <w:rsid w:val="007063C3"/>
    <w:rsid w:val="007064A5"/>
    <w:rsid w:val="00706AA0"/>
    <w:rsid w:val="00706BAA"/>
    <w:rsid w:val="00706DA5"/>
    <w:rsid w:val="007072F8"/>
    <w:rsid w:val="007078C1"/>
    <w:rsid w:val="0071023B"/>
    <w:rsid w:val="00710512"/>
    <w:rsid w:val="00710B16"/>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3AD"/>
    <w:rsid w:val="00713426"/>
    <w:rsid w:val="0071347E"/>
    <w:rsid w:val="00713841"/>
    <w:rsid w:val="00713D36"/>
    <w:rsid w:val="00713DE0"/>
    <w:rsid w:val="00714A9D"/>
    <w:rsid w:val="00714BDB"/>
    <w:rsid w:val="00715965"/>
    <w:rsid w:val="007159A6"/>
    <w:rsid w:val="00715B82"/>
    <w:rsid w:val="00715BA0"/>
    <w:rsid w:val="00715CAE"/>
    <w:rsid w:val="00715FFB"/>
    <w:rsid w:val="0071621E"/>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1024"/>
    <w:rsid w:val="0072111B"/>
    <w:rsid w:val="007211B5"/>
    <w:rsid w:val="0072150D"/>
    <w:rsid w:val="0072185B"/>
    <w:rsid w:val="0072229D"/>
    <w:rsid w:val="00722305"/>
    <w:rsid w:val="00722875"/>
    <w:rsid w:val="00722A4D"/>
    <w:rsid w:val="00722C37"/>
    <w:rsid w:val="00722DD2"/>
    <w:rsid w:val="00722F04"/>
    <w:rsid w:val="007232EE"/>
    <w:rsid w:val="007234E9"/>
    <w:rsid w:val="00723695"/>
    <w:rsid w:val="00723705"/>
    <w:rsid w:val="00723DAE"/>
    <w:rsid w:val="00723E3D"/>
    <w:rsid w:val="0072438F"/>
    <w:rsid w:val="007246E9"/>
    <w:rsid w:val="00724A52"/>
    <w:rsid w:val="00724AA4"/>
    <w:rsid w:val="00724CBA"/>
    <w:rsid w:val="00724CEB"/>
    <w:rsid w:val="00724CF5"/>
    <w:rsid w:val="00724FC5"/>
    <w:rsid w:val="00725667"/>
    <w:rsid w:val="007256CB"/>
    <w:rsid w:val="00725C85"/>
    <w:rsid w:val="00725F82"/>
    <w:rsid w:val="00725F92"/>
    <w:rsid w:val="00726066"/>
    <w:rsid w:val="007262B4"/>
    <w:rsid w:val="00726328"/>
    <w:rsid w:val="0072657E"/>
    <w:rsid w:val="007265C7"/>
    <w:rsid w:val="00726807"/>
    <w:rsid w:val="00726F52"/>
    <w:rsid w:val="007271E1"/>
    <w:rsid w:val="00727341"/>
    <w:rsid w:val="007273AF"/>
    <w:rsid w:val="00727C7C"/>
    <w:rsid w:val="00730000"/>
    <w:rsid w:val="007300B8"/>
    <w:rsid w:val="007302DA"/>
    <w:rsid w:val="00730491"/>
    <w:rsid w:val="007305DB"/>
    <w:rsid w:val="00730A00"/>
    <w:rsid w:val="00730CDA"/>
    <w:rsid w:val="00730D86"/>
    <w:rsid w:val="00731436"/>
    <w:rsid w:val="00731447"/>
    <w:rsid w:val="007316AB"/>
    <w:rsid w:val="0073187E"/>
    <w:rsid w:val="00731AA0"/>
    <w:rsid w:val="00731AF9"/>
    <w:rsid w:val="00731DA9"/>
    <w:rsid w:val="00731EA6"/>
    <w:rsid w:val="00731F57"/>
    <w:rsid w:val="00731F79"/>
    <w:rsid w:val="00731FA7"/>
    <w:rsid w:val="00732010"/>
    <w:rsid w:val="00732211"/>
    <w:rsid w:val="007325A8"/>
    <w:rsid w:val="007327CD"/>
    <w:rsid w:val="00732A5A"/>
    <w:rsid w:val="00732DD5"/>
    <w:rsid w:val="0073304C"/>
    <w:rsid w:val="00733058"/>
    <w:rsid w:val="007339AE"/>
    <w:rsid w:val="00733B12"/>
    <w:rsid w:val="00733DCF"/>
    <w:rsid w:val="0073402B"/>
    <w:rsid w:val="0073417A"/>
    <w:rsid w:val="007342C4"/>
    <w:rsid w:val="007343A6"/>
    <w:rsid w:val="007345FB"/>
    <w:rsid w:val="007346D8"/>
    <w:rsid w:val="00734A1C"/>
    <w:rsid w:val="00734B6D"/>
    <w:rsid w:val="00734DD2"/>
    <w:rsid w:val="00734DEB"/>
    <w:rsid w:val="00735030"/>
    <w:rsid w:val="00735171"/>
    <w:rsid w:val="007355FB"/>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12D"/>
    <w:rsid w:val="0074067C"/>
    <w:rsid w:val="007407AF"/>
    <w:rsid w:val="007407C0"/>
    <w:rsid w:val="00740B8F"/>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B3E"/>
    <w:rsid w:val="00743C56"/>
    <w:rsid w:val="0074427C"/>
    <w:rsid w:val="00744372"/>
    <w:rsid w:val="0074456A"/>
    <w:rsid w:val="007452F4"/>
    <w:rsid w:val="0074549C"/>
    <w:rsid w:val="00745983"/>
    <w:rsid w:val="00745C55"/>
    <w:rsid w:val="00745D99"/>
    <w:rsid w:val="00746376"/>
    <w:rsid w:val="007463FE"/>
    <w:rsid w:val="00746757"/>
    <w:rsid w:val="007467E7"/>
    <w:rsid w:val="00746A84"/>
    <w:rsid w:val="00746B1D"/>
    <w:rsid w:val="00746BE3"/>
    <w:rsid w:val="00746FBB"/>
    <w:rsid w:val="0074703D"/>
    <w:rsid w:val="007470BB"/>
    <w:rsid w:val="00747588"/>
    <w:rsid w:val="00747816"/>
    <w:rsid w:val="007478DF"/>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91"/>
    <w:rsid w:val="007519E0"/>
    <w:rsid w:val="00751EDA"/>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71"/>
    <w:rsid w:val="00753A5D"/>
    <w:rsid w:val="00753C02"/>
    <w:rsid w:val="00753E22"/>
    <w:rsid w:val="00754081"/>
    <w:rsid w:val="00754588"/>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12A"/>
    <w:rsid w:val="0076017C"/>
    <w:rsid w:val="00760184"/>
    <w:rsid w:val="007604E7"/>
    <w:rsid w:val="007608D7"/>
    <w:rsid w:val="00760A8F"/>
    <w:rsid w:val="00760BBA"/>
    <w:rsid w:val="00760BF2"/>
    <w:rsid w:val="00761377"/>
    <w:rsid w:val="00761888"/>
    <w:rsid w:val="00761C27"/>
    <w:rsid w:val="00761EE0"/>
    <w:rsid w:val="00761EE6"/>
    <w:rsid w:val="0076249D"/>
    <w:rsid w:val="00762768"/>
    <w:rsid w:val="00762957"/>
    <w:rsid w:val="00762DB4"/>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ADA"/>
    <w:rsid w:val="00765B17"/>
    <w:rsid w:val="00765BD3"/>
    <w:rsid w:val="00765FC8"/>
    <w:rsid w:val="0076608C"/>
    <w:rsid w:val="007660BB"/>
    <w:rsid w:val="007661AD"/>
    <w:rsid w:val="00766357"/>
    <w:rsid w:val="007663F6"/>
    <w:rsid w:val="0076641E"/>
    <w:rsid w:val="0076666D"/>
    <w:rsid w:val="0076672C"/>
    <w:rsid w:val="007669F8"/>
    <w:rsid w:val="00766BE5"/>
    <w:rsid w:val="00766F81"/>
    <w:rsid w:val="0076705F"/>
    <w:rsid w:val="007677D7"/>
    <w:rsid w:val="0076782E"/>
    <w:rsid w:val="007679E5"/>
    <w:rsid w:val="00767A59"/>
    <w:rsid w:val="00767AA6"/>
    <w:rsid w:val="00767CC3"/>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A9"/>
    <w:rsid w:val="00772BB0"/>
    <w:rsid w:val="00772C65"/>
    <w:rsid w:val="00773499"/>
    <w:rsid w:val="007734CD"/>
    <w:rsid w:val="00773773"/>
    <w:rsid w:val="00773875"/>
    <w:rsid w:val="00773C4B"/>
    <w:rsid w:val="00773C74"/>
    <w:rsid w:val="00773D51"/>
    <w:rsid w:val="00773E74"/>
    <w:rsid w:val="00773FCD"/>
    <w:rsid w:val="00773FFF"/>
    <w:rsid w:val="00774593"/>
    <w:rsid w:val="00774B90"/>
    <w:rsid w:val="00775395"/>
    <w:rsid w:val="007753D2"/>
    <w:rsid w:val="0077541F"/>
    <w:rsid w:val="00775650"/>
    <w:rsid w:val="00775BFF"/>
    <w:rsid w:val="00775D25"/>
    <w:rsid w:val="00775DDB"/>
    <w:rsid w:val="00776269"/>
    <w:rsid w:val="0077642D"/>
    <w:rsid w:val="007767B6"/>
    <w:rsid w:val="00776CF8"/>
    <w:rsid w:val="00776D50"/>
    <w:rsid w:val="007770DF"/>
    <w:rsid w:val="0077754B"/>
    <w:rsid w:val="0077783D"/>
    <w:rsid w:val="00777C3C"/>
    <w:rsid w:val="00777D04"/>
    <w:rsid w:val="00777E67"/>
    <w:rsid w:val="00777FD5"/>
    <w:rsid w:val="00780010"/>
    <w:rsid w:val="007802F1"/>
    <w:rsid w:val="0078039D"/>
    <w:rsid w:val="00780697"/>
    <w:rsid w:val="007807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22A"/>
    <w:rsid w:val="0078368A"/>
    <w:rsid w:val="00783AC2"/>
    <w:rsid w:val="00783D2A"/>
    <w:rsid w:val="00783E89"/>
    <w:rsid w:val="00784245"/>
    <w:rsid w:val="00784463"/>
    <w:rsid w:val="00784790"/>
    <w:rsid w:val="00784B69"/>
    <w:rsid w:val="00784B88"/>
    <w:rsid w:val="007854A4"/>
    <w:rsid w:val="00785795"/>
    <w:rsid w:val="007860F3"/>
    <w:rsid w:val="00786BB1"/>
    <w:rsid w:val="00787274"/>
    <w:rsid w:val="00787460"/>
    <w:rsid w:val="007875D9"/>
    <w:rsid w:val="007878D3"/>
    <w:rsid w:val="0079036A"/>
    <w:rsid w:val="0079038F"/>
    <w:rsid w:val="00790405"/>
    <w:rsid w:val="0079099E"/>
    <w:rsid w:val="00790A12"/>
    <w:rsid w:val="00790AFD"/>
    <w:rsid w:val="00790B19"/>
    <w:rsid w:val="00790BE7"/>
    <w:rsid w:val="00790C44"/>
    <w:rsid w:val="00790D3B"/>
    <w:rsid w:val="00790F90"/>
    <w:rsid w:val="00791787"/>
    <w:rsid w:val="007919B2"/>
    <w:rsid w:val="00791ACA"/>
    <w:rsid w:val="00791AF4"/>
    <w:rsid w:val="00791C37"/>
    <w:rsid w:val="00792092"/>
    <w:rsid w:val="007922C6"/>
    <w:rsid w:val="00792FA0"/>
    <w:rsid w:val="0079351D"/>
    <w:rsid w:val="007939DA"/>
    <w:rsid w:val="00793C0B"/>
    <w:rsid w:val="00793F7F"/>
    <w:rsid w:val="0079400B"/>
    <w:rsid w:val="0079416C"/>
    <w:rsid w:val="007942DD"/>
    <w:rsid w:val="007943BD"/>
    <w:rsid w:val="007944D2"/>
    <w:rsid w:val="007944E7"/>
    <w:rsid w:val="00794598"/>
    <w:rsid w:val="00794B84"/>
    <w:rsid w:val="00794C81"/>
    <w:rsid w:val="00794D6E"/>
    <w:rsid w:val="007956D0"/>
    <w:rsid w:val="00795A54"/>
    <w:rsid w:val="00795EE9"/>
    <w:rsid w:val="007965C0"/>
    <w:rsid w:val="0079663E"/>
    <w:rsid w:val="007966C7"/>
    <w:rsid w:val="0079672B"/>
    <w:rsid w:val="00796F2E"/>
    <w:rsid w:val="00797220"/>
    <w:rsid w:val="00797406"/>
    <w:rsid w:val="00797502"/>
    <w:rsid w:val="00797722"/>
    <w:rsid w:val="00797F5D"/>
    <w:rsid w:val="007A0B06"/>
    <w:rsid w:val="007A0B87"/>
    <w:rsid w:val="007A12AD"/>
    <w:rsid w:val="007A12FE"/>
    <w:rsid w:val="007A1683"/>
    <w:rsid w:val="007A19F7"/>
    <w:rsid w:val="007A1EFD"/>
    <w:rsid w:val="007A214E"/>
    <w:rsid w:val="007A2A04"/>
    <w:rsid w:val="007A2F9F"/>
    <w:rsid w:val="007A3458"/>
    <w:rsid w:val="007A3525"/>
    <w:rsid w:val="007A3BCD"/>
    <w:rsid w:val="007A3D6C"/>
    <w:rsid w:val="007A410D"/>
    <w:rsid w:val="007A4127"/>
    <w:rsid w:val="007A4285"/>
    <w:rsid w:val="007A43CE"/>
    <w:rsid w:val="007A4558"/>
    <w:rsid w:val="007A4593"/>
    <w:rsid w:val="007A4B6D"/>
    <w:rsid w:val="007A4CA0"/>
    <w:rsid w:val="007A4FE9"/>
    <w:rsid w:val="007A4FF6"/>
    <w:rsid w:val="007A5341"/>
    <w:rsid w:val="007A57ED"/>
    <w:rsid w:val="007A58E5"/>
    <w:rsid w:val="007A5A04"/>
    <w:rsid w:val="007A5AFD"/>
    <w:rsid w:val="007A5C2E"/>
    <w:rsid w:val="007A5C72"/>
    <w:rsid w:val="007A5C76"/>
    <w:rsid w:val="007A5CDB"/>
    <w:rsid w:val="007A5E6E"/>
    <w:rsid w:val="007A60F1"/>
    <w:rsid w:val="007A61C4"/>
    <w:rsid w:val="007A6250"/>
    <w:rsid w:val="007A6B75"/>
    <w:rsid w:val="007A6CFC"/>
    <w:rsid w:val="007A74DE"/>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C8B"/>
    <w:rsid w:val="007B1C98"/>
    <w:rsid w:val="007B2108"/>
    <w:rsid w:val="007B2369"/>
    <w:rsid w:val="007B240D"/>
    <w:rsid w:val="007B2793"/>
    <w:rsid w:val="007B2CFE"/>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080"/>
    <w:rsid w:val="007B6146"/>
    <w:rsid w:val="007B641E"/>
    <w:rsid w:val="007B658D"/>
    <w:rsid w:val="007B6606"/>
    <w:rsid w:val="007B687D"/>
    <w:rsid w:val="007B6BAB"/>
    <w:rsid w:val="007B6C07"/>
    <w:rsid w:val="007B70D1"/>
    <w:rsid w:val="007B7413"/>
    <w:rsid w:val="007B744E"/>
    <w:rsid w:val="007B7795"/>
    <w:rsid w:val="007B780D"/>
    <w:rsid w:val="007B7AF7"/>
    <w:rsid w:val="007B7C17"/>
    <w:rsid w:val="007B7C30"/>
    <w:rsid w:val="007B7FFD"/>
    <w:rsid w:val="007C022B"/>
    <w:rsid w:val="007C05DF"/>
    <w:rsid w:val="007C0B17"/>
    <w:rsid w:val="007C0ECD"/>
    <w:rsid w:val="007C10DA"/>
    <w:rsid w:val="007C1178"/>
    <w:rsid w:val="007C13FC"/>
    <w:rsid w:val="007C1F52"/>
    <w:rsid w:val="007C1F76"/>
    <w:rsid w:val="007C1F9E"/>
    <w:rsid w:val="007C207E"/>
    <w:rsid w:val="007C2418"/>
    <w:rsid w:val="007C27A3"/>
    <w:rsid w:val="007C2860"/>
    <w:rsid w:val="007C2BC3"/>
    <w:rsid w:val="007C2E62"/>
    <w:rsid w:val="007C33F3"/>
    <w:rsid w:val="007C3671"/>
    <w:rsid w:val="007C3A34"/>
    <w:rsid w:val="007C3FCB"/>
    <w:rsid w:val="007C49C9"/>
    <w:rsid w:val="007C49F6"/>
    <w:rsid w:val="007C4FC6"/>
    <w:rsid w:val="007C5E5D"/>
    <w:rsid w:val="007C6111"/>
    <w:rsid w:val="007C6284"/>
    <w:rsid w:val="007C6594"/>
    <w:rsid w:val="007C6608"/>
    <w:rsid w:val="007C6691"/>
    <w:rsid w:val="007C6762"/>
    <w:rsid w:val="007C6A3B"/>
    <w:rsid w:val="007C76A3"/>
    <w:rsid w:val="007C785C"/>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B66"/>
    <w:rsid w:val="007D3ED8"/>
    <w:rsid w:val="007D3FEB"/>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5A9"/>
    <w:rsid w:val="007D66F3"/>
    <w:rsid w:val="007D68C0"/>
    <w:rsid w:val="007D69A5"/>
    <w:rsid w:val="007D712C"/>
    <w:rsid w:val="007D73C8"/>
    <w:rsid w:val="007E011E"/>
    <w:rsid w:val="007E0290"/>
    <w:rsid w:val="007E08BF"/>
    <w:rsid w:val="007E0985"/>
    <w:rsid w:val="007E09C4"/>
    <w:rsid w:val="007E0EEC"/>
    <w:rsid w:val="007E0F20"/>
    <w:rsid w:val="007E0F36"/>
    <w:rsid w:val="007E0FAF"/>
    <w:rsid w:val="007E16C8"/>
    <w:rsid w:val="007E184F"/>
    <w:rsid w:val="007E18AB"/>
    <w:rsid w:val="007E19DB"/>
    <w:rsid w:val="007E19E3"/>
    <w:rsid w:val="007E1A5B"/>
    <w:rsid w:val="007E22BF"/>
    <w:rsid w:val="007E24C9"/>
    <w:rsid w:val="007E2524"/>
    <w:rsid w:val="007E289E"/>
    <w:rsid w:val="007E2AC1"/>
    <w:rsid w:val="007E2CF4"/>
    <w:rsid w:val="007E2D26"/>
    <w:rsid w:val="007E2E9F"/>
    <w:rsid w:val="007E3078"/>
    <w:rsid w:val="007E3553"/>
    <w:rsid w:val="007E36B7"/>
    <w:rsid w:val="007E3A95"/>
    <w:rsid w:val="007E3BCD"/>
    <w:rsid w:val="007E3FB4"/>
    <w:rsid w:val="007E4071"/>
    <w:rsid w:val="007E44BD"/>
    <w:rsid w:val="007E4553"/>
    <w:rsid w:val="007E455B"/>
    <w:rsid w:val="007E4975"/>
    <w:rsid w:val="007E4A7D"/>
    <w:rsid w:val="007E4C21"/>
    <w:rsid w:val="007E5860"/>
    <w:rsid w:val="007E5AC0"/>
    <w:rsid w:val="007E5B7A"/>
    <w:rsid w:val="007E64B4"/>
    <w:rsid w:val="007E658D"/>
    <w:rsid w:val="007E6A00"/>
    <w:rsid w:val="007E6B3D"/>
    <w:rsid w:val="007E6C28"/>
    <w:rsid w:val="007E6EE8"/>
    <w:rsid w:val="007E72AA"/>
    <w:rsid w:val="007E746D"/>
    <w:rsid w:val="007E7525"/>
    <w:rsid w:val="007E75B1"/>
    <w:rsid w:val="007E771B"/>
    <w:rsid w:val="007F00B8"/>
    <w:rsid w:val="007F0256"/>
    <w:rsid w:val="007F0578"/>
    <w:rsid w:val="007F0604"/>
    <w:rsid w:val="007F0B08"/>
    <w:rsid w:val="007F0DC3"/>
    <w:rsid w:val="007F106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759"/>
    <w:rsid w:val="007F4AB1"/>
    <w:rsid w:val="007F4B39"/>
    <w:rsid w:val="007F4EE2"/>
    <w:rsid w:val="007F4FAF"/>
    <w:rsid w:val="007F55A3"/>
    <w:rsid w:val="007F571C"/>
    <w:rsid w:val="007F5999"/>
    <w:rsid w:val="007F5A92"/>
    <w:rsid w:val="007F5CE5"/>
    <w:rsid w:val="007F5E32"/>
    <w:rsid w:val="007F6705"/>
    <w:rsid w:val="007F6BF6"/>
    <w:rsid w:val="007F6D53"/>
    <w:rsid w:val="007F6DCF"/>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8DD"/>
    <w:rsid w:val="00802C7F"/>
    <w:rsid w:val="00803051"/>
    <w:rsid w:val="00803136"/>
    <w:rsid w:val="008034D7"/>
    <w:rsid w:val="00803CF1"/>
    <w:rsid w:val="00804011"/>
    <w:rsid w:val="00804191"/>
    <w:rsid w:val="0080432C"/>
    <w:rsid w:val="00804440"/>
    <w:rsid w:val="00804713"/>
    <w:rsid w:val="00804C4F"/>
    <w:rsid w:val="00804D03"/>
    <w:rsid w:val="008051A9"/>
    <w:rsid w:val="008051D0"/>
    <w:rsid w:val="0080530C"/>
    <w:rsid w:val="00805738"/>
    <w:rsid w:val="00805BDC"/>
    <w:rsid w:val="00805EB6"/>
    <w:rsid w:val="008062B3"/>
    <w:rsid w:val="00806636"/>
    <w:rsid w:val="008066FF"/>
    <w:rsid w:val="00806766"/>
    <w:rsid w:val="0080680B"/>
    <w:rsid w:val="00806B0B"/>
    <w:rsid w:val="00806C43"/>
    <w:rsid w:val="00806FAB"/>
    <w:rsid w:val="00806FD1"/>
    <w:rsid w:val="00807393"/>
    <w:rsid w:val="008073D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0FD"/>
    <w:rsid w:val="0081113E"/>
    <w:rsid w:val="00811690"/>
    <w:rsid w:val="00811752"/>
    <w:rsid w:val="008117D5"/>
    <w:rsid w:val="00811A18"/>
    <w:rsid w:val="00811BF2"/>
    <w:rsid w:val="00811E4B"/>
    <w:rsid w:val="00811F06"/>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62FA"/>
    <w:rsid w:val="0081631C"/>
    <w:rsid w:val="00816898"/>
    <w:rsid w:val="008168B3"/>
    <w:rsid w:val="00816ADB"/>
    <w:rsid w:val="008173CC"/>
    <w:rsid w:val="00817881"/>
    <w:rsid w:val="00820879"/>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7242"/>
    <w:rsid w:val="008274CD"/>
    <w:rsid w:val="00827941"/>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E66"/>
    <w:rsid w:val="00834F8A"/>
    <w:rsid w:val="00835754"/>
    <w:rsid w:val="00835766"/>
    <w:rsid w:val="00835B0F"/>
    <w:rsid w:val="00836757"/>
    <w:rsid w:val="00837127"/>
    <w:rsid w:val="00837637"/>
    <w:rsid w:val="008377EF"/>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395"/>
    <w:rsid w:val="008455E4"/>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276D"/>
    <w:rsid w:val="00852A06"/>
    <w:rsid w:val="00852D6D"/>
    <w:rsid w:val="008530D7"/>
    <w:rsid w:val="0085349D"/>
    <w:rsid w:val="008534BD"/>
    <w:rsid w:val="008536DA"/>
    <w:rsid w:val="0085392E"/>
    <w:rsid w:val="00853AA3"/>
    <w:rsid w:val="00854055"/>
    <w:rsid w:val="008540B2"/>
    <w:rsid w:val="008545C6"/>
    <w:rsid w:val="00854A52"/>
    <w:rsid w:val="00854B5C"/>
    <w:rsid w:val="00855616"/>
    <w:rsid w:val="008558CC"/>
    <w:rsid w:val="00855AF6"/>
    <w:rsid w:val="008563D7"/>
    <w:rsid w:val="00856696"/>
    <w:rsid w:val="008569BD"/>
    <w:rsid w:val="00856CCB"/>
    <w:rsid w:val="00856D9A"/>
    <w:rsid w:val="00856E03"/>
    <w:rsid w:val="00856EE2"/>
    <w:rsid w:val="008573A2"/>
    <w:rsid w:val="0085740C"/>
    <w:rsid w:val="008576A8"/>
    <w:rsid w:val="00857743"/>
    <w:rsid w:val="00857D01"/>
    <w:rsid w:val="0086021D"/>
    <w:rsid w:val="00860A8E"/>
    <w:rsid w:val="0086117F"/>
    <w:rsid w:val="008611CD"/>
    <w:rsid w:val="008614CF"/>
    <w:rsid w:val="00861580"/>
    <w:rsid w:val="0086176F"/>
    <w:rsid w:val="00861836"/>
    <w:rsid w:val="0086199A"/>
    <w:rsid w:val="00862155"/>
    <w:rsid w:val="008621C6"/>
    <w:rsid w:val="008625F9"/>
    <w:rsid w:val="008627E1"/>
    <w:rsid w:val="008629C5"/>
    <w:rsid w:val="00862F19"/>
    <w:rsid w:val="00863044"/>
    <w:rsid w:val="0086310B"/>
    <w:rsid w:val="008631E3"/>
    <w:rsid w:val="00863496"/>
    <w:rsid w:val="00863825"/>
    <w:rsid w:val="0086384E"/>
    <w:rsid w:val="00863C40"/>
    <w:rsid w:val="00863DFE"/>
    <w:rsid w:val="00863E6C"/>
    <w:rsid w:val="00863EE2"/>
    <w:rsid w:val="00863FD3"/>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267"/>
    <w:rsid w:val="008714BE"/>
    <w:rsid w:val="00871867"/>
    <w:rsid w:val="0087196D"/>
    <w:rsid w:val="00871A7A"/>
    <w:rsid w:val="008728F9"/>
    <w:rsid w:val="00872ABC"/>
    <w:rsid w:val="00872D1A"/>
    <w:rsid w:val="00872DE7"/>
    <w:rsid w:val="00872E54"/>
    <w:rsid w:val="00872E80"/>
    <w:rsid w:val="00872EFF"/>
    <w:rsid w:val="0087319E"/>
    <w:rsid w:val="008734F5"/>
    <w:rsid w:val="00873CAB"/>
    <w:rsid w:val="00873CB1"/>
    <w:rsid w:val="00874162"/>
    <w:rsid w:val="0087425D"/>
    <w:rsid w:val="008743DE"/>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D4F"/>
    <w:rsid w:val="008812BB"/>
    <w:rsid w:val="00881433"/>
    <w:rsid w:val="00881637"/>
    <w:rsid w:val="00881707"/>
    <w:rsid w:val="00881B34"/>
    <w:rsid w:val="00881E4E"/>
    <w:rsid w:val="00882249"/>
    <w:rsid w:val="008826F4"/>
    <w:rsid w:val="00882A24"/>
    <w:rsid w:val="00882B9B"/>
    <w:rsid w:val="008830E1"/>
    <w:rsid w:val="008832B4"/>
    <w:rsid w:val="00883487"/>
    <w:rsid w:val="0088355F"/>
    <w:rsid w:val="00883669"/>
    <w:rsid w:val="00883980"/>
    <w:rsid w:val="00883A06"/>
    <w:rsid w:val="00883A44"/>
    <w:rsid w:val="00883B15"/>
    <w:rsid w:val="00883B5C"/>
    <w:rsid w:val="00883CF0"/>
    <w:rsid w:val="00883EFC"/>
    <w:rsid w:val="008840AA"/>
    <w:rsid w:val="00884547"/>
    <w:rsid w:val="00884A54"/>
    <w:rsid w:val="00884AA0"/>
    <w:rsid w:val="00884B75"/>
    <w:rsid w:val="00885074"/>
    <w:rsid w:val="00885255"/>
    <w:rsid w:val="0088542B"/>
    <w:rsid w:val="008859EB"/>
    <w:rsid w:val="00885AC1"/>
    <w:rsid w:val="00885BB6"/>
    <w:rsid w:val="00885CCF"/>
    <w:rsid w:val="008861F5"/>
    <w:rsid w:val="008867BB"/>
    <w:rsid w:val="00886AE4"/>
    <w:rsid w:val="00886C1E"/>
    <w:rsid w:val="00887200"/>
    <w:rsid w:val="0088728A"/>
    <w:rsid w:val="00887373"/>
    <w:rsid w:val="008873B5"/>
    <w:rsid w:val="008876D9"/>
    <w:rsid w:val="00887A6F"/>
    <w:rsid w:val="00887ED3"/>
    <w:rsid w:val="008900EB"/>
    <w:rsid w:val="008900F7"/>
    <w:rsid w:val="00890230"/>
    <w:rsid w:val="0089023F"/>
    <w:rsid w:val="00890253"/>
    <w:rsid w:val="00890304"/>
    <w:rsid w:val="008909D6"/>
    <w:rsid w:val="00890AB0"/>
    <w:rsid w:val="00890BD7"/>
    <w:rsid w:val="00890D0A"/>
    <w:rsid w:val="0089106B"/>
    <w:rsid w:val="00891487"/>
    <w:rsid w:val="00891495"/>
    <w:rsid w:val="00891B06"/>
    <w:rsid w:val="00891BAE"/>
    <w:rsid w:val="00891F54"/>
    <w:rsid w:val="008927D9"/>
    <w:rsid w:val="008928CD"/>
    <w:rsid w:val="00892B01"/>
    <w:rsid w:val="00892C3E"/>
    <w:rsid w:val="00892CCE"/>
    <w:rsid w:val="00892F75"/>
    <w:rsid w:val="0089355D"/>
    <w:rsid w:val="00893622"/>
    <w:rsid w:val="0089389B"/>
    <w:rsid w:val="00893C90"/>
    <w:rsid w:val="00893E9F"/>
    <w:rsid w:val="00894548"/>
    <w:rsid w:val="00894948"/>
    <w:rsid w:val="00894F22"/>
    <w:rsid w:val="0089534A"/>
    <w:rsid w:val="00895389"/>
    <w:rsid w:val="00895CD6"/>
    <w:rsid w:val="00896415"/>
    <w:rsid w:val="00896D9D"/>
    <w:rsid w:val="00896F84"/>
    <w:rsid w:val="00897033"/>
    <w:rsid w:val="008974C9"/>
    <w:rsid w:val="00897580"/>
    <w:rsid w:val="00897754"/>
    <w:rsid w:val="0089786E"/>
    <w:rsid w:val="0089794D"/>
    <w:rsid w:val="00897D1E"/>
    <w:rsid w:val="00897DDC"/>
    <w:rsid w:val="00897E04"/>
    <w:rsid w:val="008A0071"/>
    <w:rsid w:val="008A0250"/>
    <w:rsid w:val="008A0285"/>
    <w:rsid w:val="008A02AD"/>
    <w:rsid w:val="008A088A"/>
    <w:rsid w:val="008A09CC"/>
    <w:rsid w:val="008A0FEC"/>
    <w:rsid w:val="008A1153"/>
    <w:rsid w:val="008A14F1"/>
    <w:rsid w:val="008A1635"/>
    <w:rsid w:val="008A291C"/>
    <w:rsid w:val="008A2C2B"/>
    <w:rsid w:val="008A2F23"/>
    <w:rsid w:val="008A2FBA"/>
    <w:rsid w:val="008A3493"/>
    <w:rsid w:val="008A3501"/>
    <w:rsid w:val="008A35DC"/>
    <w:rsid w:val="008A3614"/>
    <w:rsid w:val="008A3632"/>
    <w:rsid w:val="008A36A4"/>
    <w:rsid w:val="008A3A62"/>
    <w:rsid w:val="008A3BC5"/>
    <w:rsid w:val="008A3C58"/>
    <w:rsid w:val="008A3FCC"/>
    <w:rsid w:val="008A4040"/>
    <w:rsid w:val="008A446C"/>
    <w:rsid w:val="008A494F"/>
    <w:rsid w:val="008A49D2"/>
    <w:rsid w:val="008A4B2C"/>
    <w:rsid w:val="008A4D18"/>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732F"/>
    <w:rsid w:val="008A7739"/>
    <w:rsid w:val="008A797F"/>
    <w:rsid w:val="008A7B13"/>
    <w:rsid w:val="008A7DBB"/>
    <w:rsid w:val="008A7F6F"/>
    <w:rsid w:val="008B01A6"/>
    <w:rsid w:val="008B047F"/>
    <w:rsid w:val="008B071C"/>
    <w:rsid w:val="008B09EE"/>
    <w:rsid w:val="008B1043"/>
    <w:rsid w:val="008B1130"/>
    <w:rsid w:val="008B1578"/>
    <w:rsid w:val="008B18CE"/>
    <w:rsid w:val="008B1B90"/>
    <w:rsid w:val="008B2017"/>
    <w:rsid w:val="008B20B2"/>
    <w:rsid w:val="008B2509"/>
    <w:rsid w:val="008B269F"/>
    <w:rsid w:val="008B2DBB"/>
    <w:rsid w:val="008B310B"/>
    <w:rsid w:val="008B397D"/>
    <w:rsid w:val="008B3A97"/>
    <w:rsid w:val="008B3B1C"/>
    <w:rsid w:val="008B3BEB"/>
    <w:rsid w:val="008B42F6"/>
    <w:rsid w:val="008B4764"/>
    <w:rsid w:val="008B49A2"/>
    <w:rsid w:val="008B4B42"/>
    <w:rsid w:val="008B4C21"/>
    <w:rsid w:val="008B506D"/>
    <w:rsid w:val="008B5109"/>
    <w:rsid w:val="008B532E"/>
    <w:rsid w:val="008B53AB"/>
    <w:rsid w:val="008B56D8"/>
    <w:rsid w:val="008B5790"/>
    <w:rsid w:val="008B5BC4"/>
    <w:rsid w:val="008B5D2F"/>
    <w:rsid w:val="008B62F4"/>
    <w:rsid w:val="008B64CE"/>
    <w:rsid w:val="008B6550"/>
    <w:rsid w:val="008B6A10"/>
    <w:rsid w:val="008B6B69"/>
    <w:rsid w:val="008B6CF0"/>
    <w:rsid w:val="008B6D11"/>
    <w:rsid w:val="008B6EF4"/>
    <w:rsid w:val="008B70FE"/>
    <w:rsid w:val="008B7142"/>
    <w:rsid w:val="008B7631"/>
    <w:rsid w:val="008B7656"/>
    <w:rsid w:val="008B77E3"/>
    <w:rsid w:val="008B780E"/>
    <w:rsid w:val="008B7AB2"/>
    <w:rsid w:val="008C0040"/>
    <w:rsid w:val="008C028A"/>
    <w:rsid w:val="008C02F6"/>
    <w:rsid w:val="008C05F3"/>
    <w:rsid w:val="008C0EDC"/>
    <w:rsid w:val="008C0F92"/>
    <w:rsid w:val="008C1080"/>
    <w:rsid w:val="008C131A"/>
    <w:rsid w:val="008C186F"/>
    <w:rsid w:val="008C1A5C"/>
    <w:rsid w:val="008C25CC"/>
    <w:rsid w:val="008C28C2"/>
    <w:rsid w:val="008C28C7"/>
    <w:rsid w:val="008C2CBA"/>
    <w:rsid w:val="008C2D29"/>
    <w:rsid w:val="008C2D99"/>
    <w:rsid w:val="008C3081"/>
    <w:rsid w:val="008C30BC"/>
    <w:rsid w:val="008C3279"/>
    <w:rsid w:val="008C33B6"/>
    <w:rsid w:val="008C34CF"/>
    <w:rsid w:val="008C3562"/>
    <w:rsid w:val="008C3D15"/>
    <w:rsid w:val="008C3FF6"/>
    <w:rsid w:val="008C44FF"/>
    <w:rsid w:val="008C469D"/>
    <w:rsid w:val="008C4839"/>
    <w:rsid w:val="008C4969"/>
    <w:rsid w:val="008C4A09"/>
    <w:rsid w:val="008C4E41"/>
    <w:rsid w:val="008C57B6"/>
    <w:rsid w:val="008C5868"/>
    <w:rsid w:val="008C58F1"/>
    <w:rsid w:val="008C5A61"/>
    <w:rsid w:val="008C5BFC"/>
    <w:rsid w:val="008C5CE1"/>
    <w:rsid w:val="008C6058"/>
    <w:rsid w:val="008C612B"/>
    <w:rsid w:val="008C6B69"/>
    <w:rsid w:val="008C70AD"/>
    <w:rsid w:val="008C7405"/>
    <w:rsid w:val="008C7562"/>
    <w:rsid w:val="008C7687"/>
    <w:rsid w:val="008C76D0"/>
    <w:rsid w:val="008C77DE"/>
    <w:rsid w:val="008C78DF"/>
    <w:rsid w:val="008C7D55"/>
    <w:rsid w:val="008C7F10"/>
    <w:rsid w:val="008C7F4D"/>
    <w:rsid w:val="008D0005"/>
    <w:rsid w:val="008D0688"/>
    <w:rsid w:val="008D1135"/>
    <w:rsid w:val="008D1464"/>
    <w:rsid w:val="008D14B3"/>
    <w:rsid w:val="008D1964"/>
    <w:rsid w:val="008D1CA0"/>
    <w:rsid w:val="008D1E90"/>
    <w:rsid w:val="008D1EF7"/>
    <w:rsid w:val="008D276E"/>
    <w:rsid w:val="008D2E32"/>
    <w:rsid w:val="008D2E74"/>
    <w:rsid w:val="008D3174"/>
    <w:rsid w:val="008D35CD"/>
    <w:rsid w:val="008D36D4"/>
    <w:rsid w:val="008D3D3A"/>
    <w:rsid w:val="008D3D76"/>
    <w:rsid w:val="008D44F7"/>
    <w:rsid w:val="008D4A96"/>
    <w:rsid w:val="008D4C63"/>
    <w:rsid w:val="008D4C73"/>
    <w:rsid w:val="008D4C85"/>
    <w:rsid w:val="008D4E04"/>
    <w:rsid w:val="008D50BB"/>
    <w:rsid w:val="008D53A7"/>
    <w:rsid w:val="008D5541"/>
    <w:rsid w:val="008D581E"/>
    <w:rsid w:val="008D5C81"/>
    <w:rsid w:val="008D5EBF"/>
    <w:rsid w:val="008D607A"/>
    <w:rsid w:val="008D6762"/>
    <w:rsid w:val="008D67B4"/>
    <w:rsid w:val="008D6AF0"/>
    <w:rsid w:val="008D7518"/>
    <w:rsid w:val="008D7641"/>
    <w:rsid w:val="008D774E"/>
    <w:rsid w:val="008E01AC"/>
    <w:rsid w:val="008E0421"/>
    <w:rsid w:val="008E074A"/>
    <w:rsid w:val="008E0857"/>
    <w:rsid w:val="008E093D"/>
    <w:rsid w:val="008E10FD"/>
    <w:rsid w:val="008E11B9"/>
    <w:rsid w:val="008E1538"/>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EEC"/>
    <w:rsid w:val="008E50B1"/>
    <w:rsid w:val="008E54D5"/>
    <w:rsid w:val="008E5771"/>
    <w:rsid w:val="008E58BD"/>
    <w:rsid w:val="008E5B93"/>
    <w:rsid w:val="008E63F8"/>
    <w:rsid w:val="008E6954"/>
    <w:rsid w:val="008E6A1E"/>
    <w:rsid w:val="008E6B2B"/>
    <w:rsid w:val="008E6BAB"/>
    <w:rsid w:val="008E6CB7"/>
    <w:rsid w:val="008E7159"/>
    <w:rsid w:val="008E7287"/>
    <w:rsid w:val="008E793F"/>
    <w:rsid w:val="008E7DFA"/>
    <w:rsid w:val="008E7E38"/>
    <w:rsid w:val="008F0296"/>
    <w:rsid w:val="008F081C"/>
    <w:rsid w:val="008F110C"/>
    <w:rsid w:val="008F11C6"/>
    <w:rsid w:val="008F137A"/>
    <w:rsid w:val="008F1A87"/>
    <w:rsid w:val="008F22FA"/>
    <w:rsid w:val="008F2545"/>
    <w:rsid w:val="008F25C7"/>
    <w:rsid w:val="008F2817"/>
    <w:rsid w:val="008F2A83"/>
    <w:rsid w:val="008F3218"/>
    <w:rsid w:val="008F3613"/>
    <w:rsid w:val="008F38FB"/>
    <w:rsid w:val="008F397D"/>
    <w:rsid w:val="008F3BCB"/>
    <w:rsid w:val="008F3C50"/>
    <w:rsid w:val="008F437C"/>
    <w:rsid w:val="008F4541"/>
    <w:rsid w:val="008F477F"/>
    <w:rsid w:val="008F4B60"/>
    <w:rsid w:val="008F4C44"/>
    <w:rsid w:val="008F4C54"/>
    <w:rsid w:val="008F4E3F"/>
    <w:rsid w:val="008F504D"/>
    <w:rsid w:val="008F5605"/>
    <w:rsid w:val="008F563E"/>
    <w:rsid w:val="008F5875"/>
    <w:rsid w:val="008F591D"/>
    <w:rsid w:val="008F5938"/>
    <w:rsid w:val="008F5B2A"/>
    <w:rsid w:val="008F5B48"/>
    <w:rsid w:val="008F5ED5"/>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29CB"/>
    <w:rsid w:val="00903079"/>
    <w:rsid w:val="009031AC"/>
    <w:rsid w:val="00903896"/>
    <w:rsid w:val="00903A52"/>
    <w:rsid w:val="00903E54"/>
    <w:rsid w:val="009040E6"/>
    <w:rsid w:val="00904164"/>
    <w:rsid w:val="009042D3"/>
    <w:rsid w:val="009044C2"/>
    <w:rsid w:val="0090482B"/>
    <w:rsid w:val="009048AA"/>
    <w:rsid w:val="00904A93"/>
    <w:rsid w:val="00904D2F"/>
    <w:rsid w:val="00905060"/>
    <w:rsid w:val="0090517C"/>
    <w:rsid w:val="00905500"/>
    <w:rsid w:val="009055BA"/>
    <w:rsid w:val="0090561D"/>
    <w:rsid w:val="00905797"/>
    <w:rsid w:val="009057D6"/>
    <w:rsid w:val="009057E6"/>
    <w:rsid w:val="00905A2C"/>
    <w:rsid w:val="00905A2D"/>
    <w:rsid w:val="00905AC7"/>
    <w:rsid w:val="009060E6"/>
    <w:rsid w:val="0090617B"/>
    <w:rsid w:val="009062D6"/>
    <w:rsid w:val="00906C20"/>
    <w:rsid w:val="00906E3C"/>
    <w:rsid w:val="009071FC"/>
    <w:rsid w:val="009072EC"/>
    <w:rsid w:val="00907520"/>
    <w:rsid w:val="00907C87"/>
    <w:rsid w:val="00907D5B"/>
    <w:rsid w:val="00907EAE"/>
    <w:rsid w:val="00907ECC"/>
    <w:rsid w:val="00907F3E"/>
    <w:rsid w:val="00910333"/>
    <w:rsid w:val="00910489"/>
    <w:rsid w:val="00910611"/>
    <w:rsid w:val="009106CE"/>
    <w:rsid w:val="00910D61"/>
    <w:rsid w:val="00910EF9"/>
    <w:rsid w:val="00911302"/>
    <w:rsid w:val="00911465"/>
    <w:rsid w:val="00911711"/>
    <w:rsid w:val="0091176B"/>
    <w:rsid w:val="00911774"/>
    <w:rsid w:val="009118F9"/>
    <w:rsid w:val="00911A82"/>
    <w:rsid w:val="00911BF0"/>
    <w:rsid w:val="00912281"/>
    <w:rsid w:val="0091250D"/>
    <w:rsid w:val="0091292C"/>
    <w:rsid w:val="00912B37"/>
    <w:rsid w:val="00912D26"/>
    <w:rsid w:val="00912F4C"/>
    <w:rsid w:val="00913614"/>
    <w:rsid w:val="009136B7"/>
    <w:rsid w:val="00913714"/>
    <w:rsid w:val="009137FC"/>
    <w:rsid w:val="00913977"/>
    <w:rsid w:val="00913C63"/>
    <w:rsid w:val="00913ED8"/>
    <w:rsid w:val="00913FA0"/>
    <w:rsid w:val="00914077"/>
    <w:rsid w:val="00914203"/>
    <w:rsid w:val="00914598"/>
    <w:rsid w:val="00914BF1"/>
    <w:rsid w:val="009150C1"/>
    <w:rsid w:val="009154A0"/>
    <w:rsid w:val="00915930"/>
    <w:rsid w:val="00915FD8"/>
    <w:rsid w:val="009163F2"/>
    <w:rsid w:val="00916564"/>
    <w:rsid w:val="00916A6B"/>
    <w:rsid w:val="00916A92"/>
    <w:rsid w:val="00916E43"/>
    <w:rsid w:val="009173E0"/>
    <w:rsid w:val="0091757D"/>
    <w:rsid w:val="0091760A"/>
    <w:rsid w:val="0091787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F09"/>
    <w:rsid w:val="0092308F"/>
    <w:rsid w:val="009231C2"/>
    <w:rsid w:val="00923245"/>
    <w:rsid w:val="00923922"/>
    <w:rsid w:val="00923990"/>
    <w:rsid w:val="009242BD"/>
    <w:rsid w:val="00924318"/>
    <w:rsid w:val="00924551"/>
    <w:rsid w:val="009248F6"/>
    <w:rsid w:val="00924933"/>
    <w:rsid w:val="00924A8A"/>
    <w:rsid w:val="00924C70"/>
    <w:rsid w:val="00924D2E"/>
    <w:rsid w:val="00924F8C"/>
    <w:rsid w:val="00924FBE"/>
    <w:rsid w:val="009250C9"/>
    <w:rsid w:val="0092560D"/>
    <w:rsid w:val="00925731"/>
    <w:rsid w:val="00925757"/>
    <w:rsid w:val="00925867"/>
    <w:rsid w:val="00925DD5"/>
    <w:rsid w:val="00925F5A"/>
    <w:rsid w:val="009261C3"/>
    <w:rsid w:val="0092649C"/>
    <w:rsid w:val="009268A8"/>
    <w:rsid w:val="00926E74"/>
    <w:rsid w:val="0092702C"/>
    <w:rsid w:val="0092752C"/>
    <w:rsid w:val="00927578"/>
    <w:rsid w:val="009276FA"/>
    <w:rsid w:val="009279C4"/>
    <w:rsid w:val="00927C73"/>
    <w:rsid w:val="00927DDF"/>
    <w:rsid w:val="00927E27"/>
    <w:rsid w:val="00927F34"/>
    <w:rsid w:val="00930216"/>
    <w:rsid w:val="0093053E"/>
    <w:rsid w:val="009305CC"/>
    <w:rsid w:val="0093079D"/>
    <w:rsid w:val="00930894"/>
    <w:rsid w:val="009308F4"/>
    <w:rsid w:val="00930959"/>
    <w:rsid w:val="00930A51"/>
    <w:rsid w:val="00930A52"/>
    <w:rsid w:val="00930A70"/>
    <w:rsid w:val="00930C05"/>
    <w:rsid w:val="00930D5D"/>
    <w:rsid w:val="00930F3B"/>
    <w:rsid w:val="009311CB"/>
    <w:rsid w:val="009314BC"/>
    <w:rsid w:val="00931A98"/>
    <w:rsid w:val="009321E6"/>
    <w:rsid w:val="0093234D"/>
    <w:rsid w:val="00932CE6"/>
    <w:rsid w:val="00932EDA"/>
    <w:rsid w:val="0093336C"/>
    <w:rsid w:val="009333BB"/>
    <w:rsid w:val="009334D3"/>
    <w:rsid w:val="009335CA"/>
    <w:rsid w:val="00933951"/>
    <w:rsid w:val="0093408C"/>
    <w:rsid w:val="00934112"/>
    <w:rsid w:val="00934469"/>
    <w:rsid w:val="00934643"/>
    <w:rsid w:val="00934780"/>
    <w:rsid w:val="009348A1"/>
    <w:rsid w:val="00934B99"/>
    <w:rsid w:val="00934E97"/>
    <w:rsid w:val="00934ED1"/>
    <w:rsid w:val="00935493"/>
    <w:rsid w:val="009355FA"/>
    <w:rsid w:val="009356A2"/>
    <w:rsid w:val="00935796"/>
    <w:rsid w:val="00935AF2"/>
    <w:rsid w:val="00935D20"/>
    <w:rsid w:val="00936291"/>
    <w:rsid w:val="00936603"/>
    <w:rsid w:val="00936703"/>
    <w:rsid w:val="009369DE"/>
    <w:rsid w:val="00936ED8"/>
    <w:rsid w:val="009370E1"/>
    <w:rsid w:val="009370FC"/>
    <w:rsid w:val="00937330"/>
    <w:rsid w:val="009376BC"/>
    <w:rsid w:val="00937961"/>
    <w:rsid w:val="00937997"/>
    <w:rsid w:val="00937B32"/>
    <w:rsid w:val="00937C62"/>
    <w:rsid w:val="009402CF"/>
    <w:rsid w:val="009402DD"/>
    <w:rsid w:val="00940600"/>
    <w:rsid w:val="00940BD8"/>
    <w:rsid w:val="00940DB8"/>
    <w:rsid w:val="00940E83"/>
    <w:rsid w:val="00941155"/>
    <w:rsid w:val="00941518"/>
    <w:rsid w:val="009415D0"/>
    <w:rsid w:val="009417EB"/>
    <w:rsid w:val="00941815"/>
    <w:rsid w:val="00941BD9"/>
    <w:rsid w:val="00941C32"/>
    <w:rsid w:val="009423D8"/>
    <w:rsid w:val="009425F9"/>
    <w:rsid w:val="00942DFF"/>
    <w:rsid w:val="00942FC0"/>
    <w:rsid w:val="009435B6"/>
    <w:rsid w:val="009435FE"/>
    <w:rsid w:val="009436D1"/>
    <w:rsid w:val="0094373F"/>
    <w:rsid w:val="0094375B"/>
    <w:rsid w:val="00943ADB"/>
    <w:rsid w:val="0094436B"/>
    <w:rsid w:val="0094481F"/>
    <w:rsid w:val="00944BCB"/>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8AB"/>
    <w:rsid w:val="009519F1"/>
    <w:rsid w:val="00951AE4"/>
    <w:rsid w:val="00951E22"/>
    <w:rsid w:val="009520DF"/>
    <w:rsid w:val="00952885"/>
    <w:rsid w:val="00952CA4"/>
    <w:rsid w:val="00953349"/>
    <w:rsid w:val="00953492"/>
    <w:rsid w:val="00953AF3"/>
    <w:rsid w:val="00954A06"/>
    <w:rsid w:val="00954B9B"/>
    <w:rsid w:val="00955481"/>
    <w:rsid w:val="0095556F"/>
    <w:rsid w:val="00955679"/>
    <w:rsid w:val="00955852"/>
    <w:rsid w:val="00955916"/>
    <w:rsid w:val="0095623C"/>
    <w:rsid w:val="009567F9"/>
    <w:rsid w:val="00956846"/>
    <w:rsid w:val="009568B9"/>
    <w:rsid w:val="00956C78"/>
    <w:rsid w:val="00956CDF"/>
    <w:rsid w:val="00956D70"/>
    <w:rsid w:val="009572D6"/>
    <w:rsid w:val="00957527"/>
    <w:rsid w:val="009575E6"/>
    <w:rsid w:val="00957AFD"/>
    <w:rsid w:val="00957CAF"/>
    <w:rsid w:val="0096013E"/>
    <w:rsid w:val="00960286"/>
    <w:rsid w:val="00960533"/>
    <w:rsid w:val="00960746"/>
    <w:rsid w:val="0096086A"/>
    <w:rsid w:val="00960888"/>
    <w:rsid w:val="00960E77"/>
    <w:rsid w:val="00961311"/>
    <w:rsid w:val="00961639"/>
    <w:rsid w:val="00961651"/>
    <w:rsid w:val="00961B6C"/>
    <w:rsid w:val="00961D3F"/>
    <w:rsid w:val="0096213D"/>
    <w:rsid w:val="00962A3E"/>
    <w:rsid w:val="00962A99"/>
    <w:rsid w:val="00962AF4"/>
    <w:rsid w:val="00962B75"/>
    <w:rsid w:val="00962CE2"/>
    <w:rsid w:val="009630C5"/>
    <w:rsid w:val="00963142"/>
    <w:rsid w:val="0096321E"/>
    <w:rsid w:val="00963273"/>
    <w:rsid w:val="00963296"/>
    <w:rsid w:val="009633AC"/>
    <w:rsid w:val="0096341A"/>
    <w:rsid w:val="00963453"/>
    <w:rsid w:val="009634EB"/>
    <w:rsid w:val="00963728"/>
    <w:rsid w:val="00963DB6"/>
    <w:rsid w:val="00964044"/>
    <w:rsid w:val="009640E4"/>
    <w:rsid w:val="00964126"/>
    <w:rsid w:val="00964425"/>
    <w:rsid w:val="00964763"/>
    <w:rsid w:val="00964D2B"/>
    <w:rsid w:val="00964D83"/>
    <w:rsid w:val="00965286"/>
    <w:rsid w:val="009656D8"/>
    <w:rsid w:val="0096591F"/>
    <w:rsid w:val="009659B5"/>
    <w:rsid w:val="009659E8"/>
    <w:rsid w:val="00965C5D"/>
    <w:rsid w:val="00965E56"/>
    <w:rsid w:val="00965F20"/>
    <w:rsid w:val="0096617D"/>
    <w:rsid w:val="00966232"/>
    <w:rsid w:val="009664C7"/>
    <w:rsid w:val="009665E0"/>
    <w:rsid w:val="009667B6"/>
    <w:rsid w:val="0096680F"/>
    <w:rsid w:val="009676E3"/>
    <w:rsid w:val="00967853"/>
    <w:rsid w:val="00967978"/>
    <w:rsid w:val="00967A6F"/>
    <w:rsid w:val="00967BA3"/>
    <w:rsid w:val="0097016F"/>
    <w:rsid w:val="0097047F"/>
    <w:rsid w:val="0097071C"/>
    <w:rsid w:val="00970970"/>
    <w:rsid w:val="00970BD6"/>
    <w:rsid w:val="00970BE4"/>
    <w:rsid w:val="00970ECC"/>
    <w:rsid w:val="00970F83"/>
    <w:rsid w:val="00971042"/>
    <w:rsid w:val="0097124F"/>
    <w:rsid w:val="0097188F"/>
    <w:rsid w:val="00971A07"/>
    <w:rsid w:val="00971DB8"/>
    <w:rsid w:val="00972322"/>
    <w:rsid w:val="009723FC"/>
    <w:rsid w:val="009725D7"/>
    <w:rsid w:val="0097262E"/>
    <w:rsid w:val="00972944"/>
    <w:rsid w:val="00972D3E"/>
    <w:rsid w:val="009732AB"/>
    <w:rsid w:val="009735B2"/>
    <w:rsid w:val="00973FDA"/>
    <w:rsid w:val="00974113"/>
    <w:rsid w:val="00974BF5"/>
    <w:rsid w:val="0097576A"/>
    <w:rsid w:val="00975A62"/>
    <w:rsid w:val="0097666D"/>
    <w:rsid w:val="00976DAC"/>
    <w:rsid w:val="00976F5C"/>
    <w:rsid w:val="0097763C"/>
    <w:rsid w:val="0097793E"/>
    <w:rsid w:val="00977AFD"/>
    <w:rsid w:val="00977D86"/>
    <w:rsid w:val="00977DB3"/>
    <w:rsid w:val="00980FD5"/>
    <w:rsid w:val="00981213"/>
    <w:rsid w:val="009814BA"/>
    <w:rsid w:val="0098183B"/>
    <w:rsid w:val="00981A7C"/>
    <w:rsid w:val="00981B3B"/>
    <w:rsid w:val="00981D62"/>
    <w:rsid w:val="00981DF3"/>
    <w:rsid w:val="00982786"/>
    <w:rsid w:val="00982921"/>
    <w:rsid w:val="00982AAE"/>
    <w:rsid w:val="00982BE2"/>
    <w:rsid w:val="00982C3A"/>
    <w:rsid w:val="00982D84"/>
    <w:rsid w:val="00983202"/>
    <w:rsid w:val="009832C1"/>
    <w:rsid w:val="0098356C"/>
    <w:rsid w:val="009838F1"/>
    <w:rsid w:val="00983A4F"/>
    <w:rsid w:val="00983BD4"/>
    <w:rsid w:val="00983D13"/>
    <w:rsid w:val="009844D5"/>
    <w:rsid w:val="009845A3"/>
    <w:rsid w:val="00984C26"/>
    <w:rsid w:val="00984CC3"/>
    <w:rsid w:val="0098510C"/>
    <w:rsid w:val="0098525B"/>
    <w:rsid w:val="009856B9"/>
    <w:rsid w:val="00985717"/>
    <w:rsid w:val="00985770"/>
    <w:rsid w:val="009857D5"/>
    <w:rsid w:val="009858A0"/>
    <w:rsid w:val="00985A95"/>
    <w:rsid w:val="00985D75"/>
    <w:rsid w:val="00985E11"/>
    <w:rsid w:val="00986615"/>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642"/>
    <w:rsid w:val="0099467D"/>
    <w:rsid w:val="00994811"/>
    <w:rsid w:val="00994A3E"/>
    <w:rsid w:val="009953C2"/>
    <w:rsid w:val="00995586"/>
    <w:rsid w:val="0099599D"/>
    <w:rsid w:val="00995D42"/>
    <w:rsid w:val="0099611D"/>
    <w:rsid w:val="009966DC"/>
    <w:rsid w:val="009968BB"/>
    <w:rsid w:val="00996BDA"/>
    <w:rsid w:val="00996FFE"/>
    <w:rsid w:val="00997379"/>
    <w:rsid w:val="00997536"/>
    <w:rsid w:val="009975B5"/>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050"/>
    <w:rsid w:val="009A21D3"/>
    <w:rsid w:val="009A23F1"/>
    <w:rsid w:val="009A24C4"/>
    <w:rsid w:val="009A2A59"/>
    <w:rsid w:val="009A2B4B"/>
    <w:rsid w:val="009A2D35"/>
    <w:rsid w:val="009A30FD"/>
    <w:rsid w:val="009A336C"/>
    <w:rsid w:val="009A3461"/>
    <w:rsid w:val="009A38D8"/>
    <w:rsid w:val="009A39E3"/>
    <w:rsid w:val="009A3DCE"/>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6EB"/>
    <w:rsid w:val="009A783B"/>
    <w:rsid w:val="009A78ED"/>
    <w:rsid w:val="009A7A15"/>
    <w:rsid w:val="009A7B00"/>
    <w:rsid w:val="009A7DE5"/>
    <w:rsid w:val="009B03A3"/>
    <w:rsid w:val="009B03AF"/>
    <w:rsid w:val="009B03B7"/>
    <w:rsid w:val="009B0418"/>
    <w:rsid w:val="009B0646"/>
    <w:rsid w:val="009B0731"/>
    <w:rsid w:val="009B0996"/>
    <w:rsid w:val="009B0B4D"/>
    <w:rsid w:val="009B0C1C"/>
    <w:rsid w:val="009B0D23"/>
    <w:rsid w:val="009B0F76"/>
    <w:rsid w:val="009B10E4"/>
    <w:rsid w:val="009B133C"/>
    <w:rsid w:val="009B14E0"/>
    <w:rsid w:val="009B1619"/>
    <w:rsid w:val="009B163B"/>
    <w:rsid w:val="009B1A12"/>
    <w:rsid w:val="009B1B5A"/>
    <w:rsid w:val="009B1E85"/>
    <w:rsid w:val="009B1F0E"/>
    <w:rsid w:val="009B1F99"/>
    <w:rsid w:val="009B260A"/>
    <w:rsid w:val="009B2875"/>
    <w:rsid w:val="009B28B3"/>
    <w:rsid w:val="009B2AF9"/>
    <w:rsid w:val="009B2E90"/>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3EC"/>
    <w:rsid w:val="009B782F"/>
    <w:rsid w:val="009B79C0"/>
    <w:rsid w:val="009B7D75"/>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2E08"/>
    <w:rsid w:val="009C32C7"/>
    <w:rsid w:val="009C3656"/>
    <w:rsid w:val="009C36CF"/>
    <w:rsid w:val="009C36E9"/>
    <w:rsid w:val="009C37AF"/>
    <w:rsid w:val="009C3909"/>
    <w:rsid w:val="009C392E"/>
    <w:rsid w:val="009C3B5D"/>
    <w:rsid w:val="009C3BF1"/>
    <w:rsid w:val="009C458C"/>
    <w:rsid w:val="009C458E"/>
    <w:rsid w:val="009C4704"/>
    <w:rsid w:val="009C478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BE7"/>
    <w:rsid w:val="009C71D3"/>
    <w:rsid w:val="009C724D"/>
    <w:rsid w:val="009C7250"/>
    <w:rsid w:val="009C73CF"/>
    <w:rsid w:val="009C7691"/>
    <w:rsid w:val="009C76FD"/>
    <w:rsid w:val="009C7725"/>
    <w:rsid w:val="009C7A05"/>
    <w:rsid w:val="009C7CE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214A"/>
    <w:rsid w:val="009D2195"/>
    <w:rsid w:val="009D2277"/>
    <w:rsid w:val="009D2420"/>
    <w:rsid w:val="009D2576"/>
    <w:rsid w:val="009D26DF"/>
    <w:rsid w:val="009D301C"/>
    <w:rsid w:val="009D31BB"/>
    <w:rsid w:val="009D33B2"/>
    <w:rsid w:val="009D3493"/>
    <w:rsid w:val="009D3526"/>
    <w:rsid w:val="009D3654"/>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5B8"/>
    <w:rsid w:val="009E00FD"/>
    <w:rsid w:val="009E07C2"/>
    <w:rsid w:val="009E0892"/>
    <w:rsid w:val="009E0ABC"/>
    <w:rsid w:val="009E0EED"/>
    <w:rsid w:val="009E0FD8"/>
    <w:rsid w:val="009E175A"/>
    <w:rsid w:val="009E222A"/>
    <w:rsid w:val="009E2269"/>
    <w:rsid w:val="009E27A7"/>
    <w:rsid w:val="009E2814"/>
    <w:rsid w:val="009E2EE8"/>
    <w:rsid w:val="009E2EEB"/>
    <w:rsid w:val="009E3361"/>
    <w:rsid w:val="009E35B8"/>
    <w:rsid w:val="009E3771"/>
    <w:rsid w:val="009E3807"/>
    <w:rsid w:val="009E4035"/>
    <w:rsid w:val="009E403B"/>
    <w:rsid w:val="009E447D"/>
    <w:rsid w:val="009E4B3D"/>
    <w:rsid w:val="009E4C5D"/>
    <w:rsid w:val="009E4CB1"/>
    <w:rsid w:val="009E5064"/>
    <w:rsid w:val="009E523F"/>
    <w:rsid w:val="009E5728"/>
    <w:rsid w:val="009E589C"/>
    <w:rsid w:val="009E5B6D"/>
    <w:rsid w:val="009E63D2"/>
    <w:rsid w:val="009E66EC"/>
    <w:rsid w:val="009E6951"/>
    <w:rsid w:val="009E6B66"/>
    <w:rsid w:val="009E6B8C"/>
    <w:rsid w:val="009E6BD8"/>
    <w:rsid w:val="009E6D32"/>
    <w:rsid w:val="009E6D81"/>
    <w:rsid w:val="009E70C8"/>
    <w:rsid w:val="009E75C1"/>
    <w:rsid w:val="009E775E"/>
    <w:rsid w:val="009E7881"/>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975"/>
    <w:rsid w:val="009F2E09"/>
    <w:rsid w:val="009F308A"/>
    <w:rsid w:val="009F30E2"/>
    <w:rsid w:val="009F320E"/>
    <w:rsid w:val="009F32FC"/>
    <w:rsid w:val="009F34C3"/>
    <w:rsid w:val="009F36C9"/>
    <w:rsid w:val="009F3991"/>
    <w:rsid w:val="009F3FBC"/>
    <w:rsid w:val="009F42D3"/>
    <w:rsid w:val="009F474D"/>
    <w:rsid w:val="009F4BED"/>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3516"/>
    <w:rsid w:val="00A03602"/>
    <w:rsid w:val="00A03653"/>
    <w:rsid w:val="00A03A0C"/>
    <w:rsid w:val="00A046A5"/>
    <w:rsid w:val="00A0472C"/>
    <w:rsid w:val="00A047B2"/>
    <w:rsid w:val="00A049C1"/>
    <w:rsid w:val="00A052E7"/>
    <w:rsid w:val="00A0539C"/>
    <w:rsid w:val="00A053B1"/>
    <w:rsid w:val="00A05821"/>
    <w:rsid w:val="00A05BAA"/>
    <w:rsid w:val="00A05DFB"/>
    <w:rsid w:val="00A06460"/>
    <w:rsid w:val="00A06CE7"/>
    <w:rsid w:val="00A06DCB"/>
    <w:rsid w:val="00A06E4C"/>
    <w:rsid w:val="00A06E73"/>
    <w:rsid w:val="00A06F93"/>
    <w:rsid w:val="00A070DA"/>
    <w:rsid w:val="00A07131"/>
    <w:rsid w:val="00A07380"/>
    <w:rsid w:val="00A074BA"/>
    <w:rsid w:val="00A0778F"/>
    <w:rsid w:val="00A1001A"/>
    <w:rsid w:val="00A10082"/>
    <w:rsid w:val="00A1013B"/>
    <w:rsid w:val="00A101FF"/>
    <w:rsid w:val="00A10568"/>
    <w:rsid w:val="00A108B8"/>
    <w:rsid w:val="00A10931"/>
    <w:rsid w:val="00A10C64"/>
    <w:rsid w:val="00A10F7A"/>
    <w:rsid w:val="00A111A6"/>
    <w:rsid w:val="00A1131E"/>
    <w:rsid w:val="00A11A7E"/>
    <w:rsid w:val="00A11E96"/>
    <w:rsid w:val="00A1241E"/>
    <w:rsid w:val="00A12476"/>
    <w:rsid w:val="00A12539"/>
    <w:rsid w:val="00A12C4B"/>
    <w:rsid w:val="00A13081"/>
    <w:rsid w:val="00A1320E"/>
    <w:rsid w:val="00A137F2"/>
    <w:rsid w:val="00A13BD3"/>
    <w:rsid w:val="00A13C76"/>
    <w:rsid w:val="00A13C8D"/>
    <w:rsid w:val="00A13E05"/>
    <w:rsid w:val="00A1410D"/>
    <w:rsid w:val="00A14160"/>
    <w:rsid w:val="00A143A4"/>
    <w:rsid w:val="00A144FC"/>
    <w:rsid w:val="00A14545"/>
    <w:rsid w:val="00A14792"/>
    <w:rsid w:val="00A14842"/>
    <w:rsid w:val="00A1562D"/>
    <w:rsid w:val="00A158A0"/>
    <w:rsid w:val="00A15910"/>
    <w:rsid w:val="00A1641B"/>
    <w:rsid w:val="00A16626"/>
    <w:rsid w:val="00A168C8"/>
    <w:rsid w:val="00A16BB9"/>
    <w:rsid w:val="00A16DAC"/>
    <w:rsid w:val="00A17453"/>
    <w:rsid w:val="00A174A1"/>
    <w:rsid w:val="00A17855"/>
    <w:rsid w:val="00A17A17"/>
    <w:rsid w:val="00A17BC5"/>
    <w:rsid w:val="00A17CA2"/>
    <w:rsid w:val="00A17D8B"/>
    <w:rsid w:val="00A17D93"/>
    <w:rsid w:val="00A20177"/>
    <w:rsid w:val="00A210B6"/>
    <w:rsid w:val="00A210B7"/>
    <w:rsid w:val="00A2138E"/>
    <w:rsid w:val="00A213ED"/>
    <w:rsid w:val="00A21599"/>
    <w:rsid w:val="00A218C0"/>
    <w:rsid w:val="00A21D92"/>
    <w:rsid w:val="00A21EF6"/>
    <w:rsid w:val="00A2248E"/>
    <w:rsid w:val="00A226BC"/>
    <w:rsid w:val="00A231B6"/>
    <w:rsid w:val="00A23221"/>
    <w:rsid w:val="00A2359B"/>
    <w:rsid w:val="00A2389A"/>
    <w:rsid w:val="00A23BAD"/>
    <w:rsid w:val="00A23CC6"/>
    <w:rsid w:val="00A23D48"/>
    <w:rsid w:val="00A2400F"/>
    <w:rsid w:val="00A240EB"/>
    <w:rsid w:val="00A24104"/>
    <w:rsid w:val="00A2435B"/>
    <w:rsid w:val="00A24419"/>
    <w:rsid w:val="00A24528"/>
    <w:rsid w:val="00A24FE2"/>
    <w:rsid w:val="00A252CA"/>
    <w:rsid w:val="00A25ACE"/>
    <w:rsid w:val="00A26006"/>
    <w:rsid w:val="00A26454"/>
    <w:rsid w:val="00A2677B"/>
    <w:rsid w:val="00A26789"/>
    <w:rsid w:val="00A272EF"/>
    <w:rsid w:val="00A2757A"/>
    <w:rsid w:val="00A27858"/>
    <w:rsid w:val="00A27B6D"/>
    <w:rsid w:val="00A27B91"/>
    <w:rsid w:val="00A27E10"/>
    <w:rsid w:val="00A30080"/>
    <w:rsid w:val="00A301A4"/>
    <w:rsid w:val="00A309C8"/>
    <w:rsid w:val="00A30F73"/>
    <w:rsid w:val="00A31120"/>
    <w:rsid w:val="00A31376"/>
    <w:rsid w:val="00A313C2"/>
    <w:rsid w:val="00A318A6"/>
    <w:rsid w:val="00A31A46"/>
    <w:rsid w:val="00A31A9B"/>
    <w:rsid w:val="00A31D87"/>
    <w:rsid w:val="00A31F4B"/>
    <w:rsid w:val="00A32066"/>
    <w:rsid w:val="00A32111"/>
    <w:rsid w:val="00A32370"/>
    <w:rsid w:val="00A323F7"/>
    <w:rsid w:val="00A328CF"/>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7B4"/>
    <w:rsid w:val="00A348FF"/>
    <w:rsid w:val="00A34B74"/>
    <w:rsid w:val="00A34BBD"/>
    <w:rsid w:val="00A34BF4"/>
    <w:rsid w:val="00A34DE7"/>
    <w:rsid w:val="00A34EFF"/>
    <w:rsid w:val="00A352DC"/>
    <w:rsid w:val="00A35520"/>
    <w:rsid w:val="00A35737"/>
    <w:rsid w:val="00A357A4"/>
    <w:rsid w:val="00A35AB3"/>
    <w:rsid w:val="00A35BD1"/>
    <w:rsid w:val="00A3603F"/>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B86"/>
    <w:rsid w:val="00A41C74"/>
    <w:rsid w:val="00A41EFC"/>
    <w:rsid w:val="00A4232B"/>
    <w:rsid w:val="00A42B92"/>
    <w:rsid w:val="00A42D38"/>
    <w:rsid w:val="00A43028"/>
    <w:rsid w:val="00A43212"/>
    <w:rsid w:val="00A432EA"/>
    <w:rsid w:val="00A43558"/>
    <w:rsid w:val="00A43B30"/>
    <w:rsid w:val="00A44856"/>
    <w:rsid w:val="00A448EE"/>
    <w:rsid w:val="00A44993"/>
    <w:rsid w:val="00A44E07"/>
    <w:rsid w:val="00A44FEA"/>
    <w:rsid w:val="00A45166"/>
    <w:rsid w:val="00A4532D"/>
    <w:rsid w:val="00A4537B"/>
    <w:rsid w:val="00A45633"/>
    <w:rsid w:val="00A457E7"/>
    <w:rsid w:val="00A45C53"/>
    <w:rsid w:val="00A45CD1"/>
    <w:rsid w:val="00A45D21"/>
    <w:rsid w:val="00A466FB"/>
    <w:rsid w:val="00A46765"/>
    <w:rsid w:val="00A4711E"/>
    <w:rsid w:val="00A47313"/>
    <w:rsid w:val="00A473D3"/>
    <w:rsid w:val="00A474F8"/>
    <w:rsid w:val="00A47672"/>
    <w:rsid w:val="00A4777A"/>
    <w:rsid w:val="00A47C4F"/>
    <w:rsid w:val="00A47C9D"/>
    <w:rsid w:val="00A50296"/>
    <w:rsid w:val="00A5096B"/>
    <w:rsid w:val="00A50E1B"/>
    <w:rsid w:val="00A518EA"/>
    <w:rsid w:val="00A51D2C"/>
    <w:rsid w:val="00A52111"/>
    <w:rsid w:val="00A521C5"/>
    <w:rsid w:val="00A523FD"/>
    <w:rsid w:val="00A524D1"/>
    <w:rsid w:val="00A526ED"/>
    <w:rsid w:val="00A52B17"/>
    <w:rsid w:val="00A52D54"/>
    <w:rsid w:val="00A52D79"/>
    <w:rsid w:val="00A5314B"/>
    <w:rsid w:val="00A53209"/>
    <w:rsid w:val="00A53373"/>
    <w:rsid w:val="00A533FC"/>
    <w:rsid w:val="00A53712"/>
    <w:rsid w:val="00A53792"/>
    <w:rsid w:val="00A53A90"/>
    <w:rsid w:val="00A53BBF"/>
    <w:rsid w:val="00A540E1"/>
    <w:rsid w:val="00A549C9"/>
    <w:rsid w:val="00A54AA0"/>
    <w:rsid w:val="00A54E7B"/>
    <w:rsid w:val="00A550AC"/>
    <w:rsid w:val="00A554E4"/>
    <w:rsid w:val="00A55EBA"/>
    <w:rsid w:val="00A56121"/>
    <w:rsid w:val="00A562B4"/>
    <w:rsid w:val="00A5636C"/>
    <w:rsid w:val="00A5638B"/>
    <w:rsid w:val="00A5650E"/>
    <w:rsid w:val="00A5656D"/>
    <w:rsid w:val="00A56A30"/>
    <w:rsid w:val="00A5703C"/>
    <w:rsid w:val="00A578F0"/>
    <w:rsid w:val="00A57A7F"/>
    <w:rsid w:val="00A57B42"/>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21AC"/>
    <w:rsid w:val="00A621BC"/>
    <w:rsid w:val="00A62493"/>
    <w:rsid w:val="00A625DF"/>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BCA"/>
    <w:rsid w:val="00A66C4E"/>
    <w:rsid w:val="00A671C5"/>
    <w:rsid w:val="00A67247"/>
    <w:rsid w:val="00A676D2"/>
    <w:rsid w:val="00A677C0"/>
    <w:rsid w:val="00A678D5"/>
    <w:rsid w:val="00A67C9B"/>
    <w:rsid w:val="00A67CED"/>
    <w:rsid w:val="00A67F2F"/>
    <w:rsid w:val="00A70683"/>
    <w:rsid w:val="00A7096D"/>
    <w:rsid w:val="00A70B40"/>
    <w:rsid w:val="00A71007"/>
    <w:rsid w:val="00A710C3"/>
    <w:rsid w:val="00A71286"/>
    <w:rsid w:val="00A7163C"/>
    <w:rsid w:val="00A718C9"/>
    <w:rsid w:val="00A71A9B"/>
    <w:rsid w:val="00A72081"/>
    <w:rsid w:val="00A725BC"/>
    <w:rsid w:val="00A728ED"/>
    <w:rsid w:val="00A7294A"/>
    <w:rsid w:val="00A72E1D"/>
    <w:rsid w:val="00A72FBC"/>
    <w:rsid w:val="00A7315C"/>
    <w:rsid w:val="00A735BD"/>
    <w:rsid w:val="00A7391A"/>
    <w:rsid w:val="00A739B3"/>
    <w:rsid w:val="00A73C16"/>
    <w:rsid w:val="00A73ECA"/>
    <w:rsid w:val="00A74050"/>
    <w:rsid w:val="00A74787"/>
    <w:rsid w:val="00A74D6D"/>
    <w:rsid w:val="00A74F03"/>
    <w:rsid w:val="00A7528F"/>
    <w:rsid w:val="00A75431"/>
    <w:rsid w:val="00A75C6D"/>
    <w:rsid w:val="00A7601A"/>
    <w:rsid w:val="00A761AE"/>
    <w:rsid w:val="00A761C3"/>
    <w:rsid w:val="00A763CB"/>
    <w:rsid w:val="00A76DA0"/>
    <w:rsid w:val="00A77020"/>
    <w:rsid w:val="00A771B7"/>
    <w:rsid w:val="00A77222"/>
    <w:rsid w:val="00A77A49"/>
    <w:rsid w:val="00A77E21"/>
    <w:rsid w:val="00A77F88"/>
    <w:rsid w:val="00A77F97"/>
    <w:rsid w:val="00A77FDE"/>
    <w:rsid w:val="00A77FE7"/>
    <w:rsid w:val="00A801EA"/>
    <w:rsid w:val="00A802AE"/>
    <w:rsid w:val="00A8052D"/>
    <w:rsid w:val="00A805AD"/>
    <w:rsid w:val="00A80624"/>
    <w:rsid w:val="00A80DB4"/>
    <w:rsid w:val="00A80DDC"/>
    <w:rsid w:val="00A80F2B"/>
    <w:rsid w:val="00A81005"/>
    <w:rsid w:val="00A8107C"/>
    <w:rsid w:val="00A812A0"/>
    <w:rsid w:val="00A812F5"/>
    <w:rsid w:val="00A816D1"/>
    <w:rsid w:val="00A816EF"/>
    <w:rsid w:val="00A818CA"/>
    <w:rsid w:val="00A81A07"/>
    <w:rsid w:val="00A81A84"/>
    <w:rsid w:val="00A81B89"/>
    <w:rsid w:val="00A81DA6"/>
    <w:rsid w:val="00A82295"/>
    <w:rsid w:val="00A829D9"/>
    <w:rsid w:val="00A82A10"/>
    <w:rsid w:val="00A82BDB"/>
    <w:rsid w:val="00A82EFA"/>
    <w:rsid w:val="00A83374"/>
    <w:rsid w:val="00A835E8"/>
    <w:rsid w:val="00A8361A"/>
    <w:rsid w:val="00A83806"/>
    <w:rsid w:val="00A83831"/>
    <w:rsid w:val="00A83CD1"/>
    <w:rsid w:val="00A840AD"/>
    <w:rsid w:val="00A84317"/>
    <w:rsid w:val="00A8459F"/>
    <w:rsid w:val="00A84A30"/>
    <w:rsid w:val="00A8523B"/>
    <w:rsid w:val="00A856C0"/>
    <w:rsid w:val="00A85B34"/>
    <w:rsid w:val="00A85CE6"/>
    <w:rsid w:val="00A862E4"/>
    <w:rsid w:val="00A8666B"/>
    <w:rsid w:val="00A868FA"/>
    <w:rsid w:val="00A86F58"/>
    <w:rsid w:val="00A870F5"/>
    <w:rsid w:val="00A877AD"/>
    <w:rsid w:val="00A879C1"/>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FE9"/>
    <w:rsid w:val="00A933FB"/>
    <w:rsid w:val="00A93446"/>
    <w:rsid w:val="00A936A6"/>
    <w:rsid w:val="00A93AB8"/>
    <w:rsid w:val="00A93BA6"/>
    <w:rsid w:val="00A942EF"/>
    <w:rsid w:val="00A94796"/>
    <w:rsid w:val="00A94820"/>
    <w:rsid w:val="00A95113"/>
    <w:rsid w:val="00A956C0"/>
    <w:rsid w:val="00A95B4C"/>
    <w:rsid w:val="00A95C89"/>
    <w:rsid w:val="00A960DD"/>
    <w:rsid w:val="00A96694"/>
    <w:rsid w:val="00A9676C"/>
    <w:rsid w:val="00A96860"/>
    <w:rsid w:val="00A96B12"/>
    <w:rsid w:val="00A96B72"/>
    <w:rsid w:val="00A971B2"/>
    <w:rsid w:val="00A971BF"/>
    <w:rsid w:val="00A97759"/>
    <w:rsid w:val="00A979CD"/>
    <w:rsid w:val="00A97A34"/>
    <w:rsid w:val="00A97A39"/>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42F"/>
    <w:rsid w:val="00AA2536"/>
    <w:rsid w:val="00AA2912"/>
    <w:rsid w:val="00AA2ACE"/>
    <w:rsid w:val="00AA2E97"/>
    <w:rsid w:val="00AA347A"/>
    <w:rsid w:val="00AA3AB6"/>
    <w:rsid w:val="00AA3EFA"/>
    <w:rsid w:val="00AA42FB"/>
    <w:rsid w:val="00AA4658"/>
    <w:rsid w:val="00AA4960"/>
    <w:rsid w:val="00AA49A0"/>
    <w:rsid w:val="00AA4D19"/>
    <w:rsid w:val="00AA4D47"/>
    <w:rsid w:val="00AA4DE4"/>
    <w:rsid w:val="00AA4FC9"/>
    <w:rsid w:val="00AA504C"/>
    <w:rsid w:val="00AA51EE"/>
    <w:rsid w:val="00AA54B6"/>
    <w:rsid w:val="00AA5884"/>
    <w:rsid w:val="00AA59F8"/>
    <w:rsid w:val="00AA5C06"/>
    <w:rsid w:val="00AA5E2E"/>
    <w:rsid w:val="00AA6941"/>
    <w:rsid w:val="00AA7075"/>
    <w:rsid w:val="00AA72EA"/>
    <w:rsid w:val="00AA74E6"/>
    <w:rsid w:val="00AA752A"/>
    <w:rsid w:val="00AA760F"/>
    <w:rsid w:val="00AA77D4"/>
    <w:rsid w:val="00AA7B06"/>
    <w:rsid w:val="00AA7B67"/>
    <w:rsid w:val="00AA7EFA"/>
    <w:rsid w:val="00AA7F28"/>
    <w:rsid w:val="00AB0875"/>
    <w:rsid w:val="00AB0FCC"/>
    <w:rsid w:val="00AB124E"/>
    <w:rsid w:val="00AB12E4"/>
    <w:rsid w:val="00AB17C8"/>
    <w:rsid w:val="00AB185C"/>
    <w:rsid w:val="00AB1943"/>
    <w:rsid w:val="00AB2045"/>
    <w:rsid w:val="00AB21A2"/>
    <w:rsid w:val="00AB21FA"/>
    <w:rsid w:val="00AB2229"/>
    <w:rsid w:val="00AB264E"/>
    <w:rsid w:val="00AB2869"/>
    <w:rsid w:val="00AB2C01"/>
    <w:rsid w:val="00AB2F5E"/>
    <w:rsid w:val="00AB30D5"/>
    <w:rsid w:val="00AB3282"/>
    <w:rsid w:val="00AB330B"/>
    <w:rsid w:val="00AB3699"/>
    <w:rsid w:val="00AB3B05"/>
    <w:rsid w:val="00AB3EA8"/>
    <w:rsid w:val="00AB4250"/>
    <w:rsid w:val="00AB4339"/>
    <w:rsid w:val="00AB4865"/>
    <w:rsid w:val="00AB4A51"/>
    <w:rsid w:val="00AB4B9C"/>
    <w:rsid w:val="00AB4C44"/>
    <w:rsid w:val="00AB4D2A"/>
    <w:rsid w:val="00AB5A53"/>
    <w:rsid w:val="00AB5A98"/>
    <w:rsid w:val="00AB5E04"/>
    <w:rsid w:val="00AB653E"/>
    <w:rsid w:val="00AB6971"/>
    <w:rsid w:val="00AB6F41"/>
    <w:rsid w:val="00AB7741"/>
    <w:rsid w:val="00AB7CD2"/>
    <w:rsid w:val="00AB7ECA"/>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5D9"/>
    <w:rsid w:val="00AC3772"/>
    <w:rsid w:val="00AC3C6A"/>
    <w:rsid w:val="00AC3CD4"/>
    <w:rsid w:val="00AC40ED"/>
    <w:rsid w:val="00AC4187"/>
    <w:rsid w:val="00AC41C1"/>
    <w:rsid w:val="00AC4299"/>
    <w:rsid w:val="00AC47AB"/>
    <w:rsid w:val="00AC4C7B"/>
    <w:rsid w:val="00AC4D20"/>
    <w:rsid w:val="00AC53C8"/>
    <w:rsid w:val="00AC5535"/>
    <w:rsid w:val="00AC5D47"/>
    <w:rsid w:val="00AC5DE1"/>
    <w:rsid w:val="00AC5EB2"/>
    <w:rsid w:val="00AC6094"/>
    <w:rsid w:val="00AC6125"/>
    <w:rsid w:val="00AC62E4"/>
    <w:rsid w:val="00AC63C7"/>
    <w:rsid w:val="00AC6746"/>
    <w:rsid w:val="00AC6879"/>
    <w:rsid w:val="00AC6AEF"/>
    <w:rsid w:val="00AC6D33"/>
    <w:rsid w:val="00AC6F71"/>
    <w:rsid w:val="00AC7359"/>
    <w:rsid w:val="00AC744B"/>
    <w:rsid w:val="00AC7685"/>
    <w:rsid w:val="00AC78D2"/>
    <w:rsid w:val="00AC7CD3"/>
    <w:rsid w:val="00AC7F73"/>
    <w:rsid w:val="00AD0001"/>
    <w:rsid w:val="00AD02BF"/>
    <w:rsid w:val="00AD04E0"/>
    <w:rsid w:val="00AD084C"/>
    <w:rsid w:val="00AD0AE2"/>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5FD"/>
    <w:rsid w:val="00AD545D"/>
    <w:rsid w:val="00AD5795"/>
    <w:rsid w:val="00AD5962"/>
    <w:rsid w:val="00AD5A2D"/>
    <w:rsid w:val="00AD5A35"/>
    <w:rsid w:val="00AD5B47"/>
    <w:rsid w:val="00AD5D27"/>
    <w:rsid w:val="00AD65E0"/>
    <w:rsid w:val="00AD69D2"/>
    <w:rsid w:val="00AD733A"/>
    <w:rsid w:val="00AD741B"/>
    <w:rsid w:val="00AD7755"/>
    <w:rsid w:val="00AD7A23"/>
    <w:rsid w:val="00AD7C8B"/>
    <w:rsid w:val="00AE0042"/>
    <w:rsid w:val="00AE0274"/>
    <w:rsid w:val="00AE02B8"/>
    <w:rsid w:val="00AE04EB"/>
    <w:rsid w:val="00AE060C"/>
    <w:rsid w:val="00AE070F"/>
    <w:rsid w:val="00AE08FC"/>
    <w:rsid w:val="00AE1403"/>
    <w:rsid w:val="00AE148B"/>
    <w:rsid w:val="00AE15FB"/>
    <w:rsid w:val="00AE1649"/>
    <w:rsid w:val="00AE18CD"/>
    <w:rsid w:val="00AE191A"/>
    <w:rsid w:val="00AE1B45"/>
    <w:rsid w:val="00AE21B4"/>
    <w:rsid w:val="00AE220D"/>
    <w:rsid w:val="00AE246C"/>
    <w:rsid w:val="00AE2C52"/>
    <w:rsid w:val="00AE2C71"/>
    <w:rsid w:val="00AE2CC8"/>
    <w:rsid w:val="00AE2E0E"/>
    <w:rsid w:val="00AE2EBD"/>
    <w:rsid w:val="00AE34C5"/>
    <w:rsid w:val="00AE3628"/>
    <w:rsid w:val="00AE3921"/>
    <w:rsid w:val="00AE3AC0"/>
    <w:rsid w:val="00AE3AF4"/>
    <w:rsid w:val="00AE3F39"/>
    <w:rsid w:val="00AE4225"/>
    <w:rsid w:val="00AE4342"/>
    <w:rsid w:val="00AE437D"/>
    <w:rsid w:val="00AE4412"/>
    <w:rsid w:val="00AE4495"/>
    <w:rsid w:val="00AE465E"/>
    <w:rsid w:val="00AE50A7"/>
    <w:rsid w:val="00AE50DD"/>
    <w:rsid w:val="00AE5132"/>
    <w:rsid w:val="00AE5278"/>
    <w:rsid w:val="00AE53E7"/>
    <w:rsid w:val="00AE543D"/>
    <w:rsid w:val="00AE5587"/>
    <w:rsid w:val="00AE56A1"/>
    <w:rsid w:val="00AE586B"/>
    <w:rsid w:val="00AE5CC7"/>
    <w:rsid w:val="00AE60F0"/>
    <w:rsid w:val="00AE6243"/>
    <w:rsid w:val="00AE6994"/>
    <w:rsid w:val="00AE702B"/>
    <w:rsid w:val="00AE71F3"/>
    <w:rsid w:val="00AE7396"/>
    <w:rsid w:val="00AE7A45"/>
    <w:rsid w:val="00AE7ACF"/>
    <w:rsid w:val="00AE7BA7"/>
    <w:rsid w:val="00AE7C1C"/>
    <w:rsid w:val="00AE7C25"/>
    <w:rsid w:val="00AE7CCC"/>
    <w:rsid w:val="00AF00F2"/>
    <w:rsid w:val="00AF01D7"/>
    <w:rsid w:val="00AF02A0"/>
    <w:rsid w:val="00AF0377"/>
    <w:rsid w:val="00AF042E"/>
    <w:rsid w:val="00AF0895"/>
    <w:rsid w:val="00AF09EC"/>
    <w:rsid w:val="00AF0AD8"/>
    <w:rsid w:val="00AF0C71"/>
    <w:rsid w:val="00AF1186"/>
    <w:rsid w:val="00AF11FA"/>
    <w:rsid w:val="00AF15B8"/>
    <w:rsid w:val="00AF16D1"/>
    <w:rsid w:val="00AF19F2"/>
    <w:rsid w:val="00AF1E29"/>
    <w:rsid w:val="00AF2854"/>
    <w:rsid w:val="00AF286E"/>
    <w:rsid w:val="00AF3089"/>
    <w:rsid w:val="00AF30C0"/>
    <w:rsid w:val="00AF33A3"/>
    <w:rsid w:val="00AF33F6"/>
    <w:rsid w:val="00AF3566"/>
    <w:rsid w:val="00AF361C"/>
    <w:rsid w:val="00AF39F8"/>
    <w:rsid w:val="00AF3BA1"/>
    <w:rsid w:val="00AF405D"/>
    <w:rsid w:val="00AF41E3"/>
    <w:rsid w:val="00AF4241"/>
    <w:rsid w:val="00AF4ACF"/>
    <w:rsid w:val="00AF51D3"/>
    <w:rsid w:val="00AF623E"/>
    <w:rsid w:val="00AF62F1"/>
    <w:rsid w:val="00AF6491"/>
    <w:rsid w:val="00AF6626"/>
    <w:rsid w:val="00AF6FBC"/>
    <w:rsid w:val="00AF7199"/>
    <w:rsid w:val="00AF72C2"/>
    <w:rsid w:val="00AF7500"/>
    <w:rsid w:val="00AF764A"/>
    <w:rsid w:val="00AF7A37"/>
    <w:rsid w:val="00AF7C49"/>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1FD"/>
    <w:rsid w:val="00B022FC"/>
    <w:rsid w:val="00B02469"/>
    <w:rsid w:val="00B02895"/>
    <w:rsid w:val="00B0289D"/>
    <w:rsid w:val="00B02B6D"/>
    <w:rsid w:val="00B02C92"/>
    <w:rsid w:val="00B02DA9"/>
    <w:rsid w:val="00B03165"/>
    <w:rsid w:val="00B0382A"/>
    <w:rsid w:val="00B03A4A"/>
    <w:rsid w:val="00B03CD6"/>
    <w:rsid w:val="00B0403C"/>
    <w:rsid w:val="00B0434A"/>
    <w:rsid w:val="00B0451B"/>
    <w:rsid w:val="00B045B7"/>
    <w:rsid w:val="00B04708"/>
    <w:rsid w:val="00B04944"/>
    <w:rsid w:val="00B0537A"/>
    <w:rsid w:val="00B05687"/>
    <w:rsid w:val="00B059FF"/>
    <w:rsid w:val="00B05D9D"/>
    <w:rsid w:val="00B05EB5"/>
    <w:rsid w:val="00B06437"/>
    <w:rsid w:val="00B06755"/>
    <w:rsid w:val="00B069FC"/>
    <w:rsid w:val="00B06DFC"/>
    <w:rsid w:val="00B06EFB"/>
    <w:rsid w:val="00B06F09"/>
    <w:rsid w:val="00B0716F"/>
    <w:rsid w:val="00B07356"/>
    <w:rsid w:val="00B0744B"/>
    <w:rsid w:val="00B07731"/>
    <w:rsid w:val="00B101F1"/>
    <w:rsid w:val="00B10BF9"/>
    <w:rsid w:val="00B11052"/>
    <w:rsid w:val="00B113DD"/>
    <w:rsid w:val="00B11407"/>
    <w:rsid w:val="00B117CC"/>
    <w:rsid w:val="00B11A11"/>
    <w:rsid w:val="00B11A1C"/>
    <w:rsid w:val="00B1223A"/>
    <w:rsid w:val="00B12315"/>
    <w:rsid w:val="00B1252E"/>
    <w:rsid w:val="00B1288A"/>
    <w:rsid w:val="00B12AE7"/>
    <w:rsid w:val="00B131E3"/>
    <w:rsid w:val="00B1327B"/>
    <w:rsid w:val="00B13642"/>
    <w:rsid w:val="00B137E1"/>
    <w:rsid w:val="00B13939"/>
    <w:rsid w:val="00B139FD"/>
    <w:rsid w:val="00B13B20"/>
    <w:rsid w:val="00B13D76"/>
    <w:rsid w:val="00B14056"/>
    <w:rsid w:val="00B140E9"/>
    <w:rsid w:val="00B14427"/>
    <w:rsid w:val="00B14631"/>
    <w:rsid w:val="00B14C1A"/>
    <w:rsid w:val="00B14E14"/>
    <w:rsid w:val="00B15097"/>
    <w:rsid w:val="00B151EC"/>
    <w:rsid w:val="00B1521D"/>
    <w:rsid w:val="00B152A8"/>
    <w:rsid w:val="00B15672"/>
    <w:rsid w:val="00B15DF0"/>
    <w:rsid w:val="00B16143"/>
    <w:rsid w:val="00B16628"/>
    <w:rsid w:val="00B1666F"/>
    <w:rsid w:val="00B1695B"/>
    <w:rsid w:val="00B16B52"/>
    <w:rsid w:val="00B173B3"/>
    <w:rsid w:val="00B17780"/>
    <w:rsid w:val="00B17D65"/>
    <w:rsid w:val="00B20159"/>
    <w:rsid w:val="00B20271"/>
    <w:rsid w:val="00B202FB"/>
    <w:rsid w:val="00B2043B"/>
    <w:rsid w:val="00B205DF"/>
    <w:rsid w:val="00B2068F"/>
    <w:rsid w:val="00B2071F"/>
    <w:rsid w:val="00B20E0D"/>
    <w:rsid w:val="00B21359"/>
    <w:rsid w:val="00B2154E"/>
    <w:rsid w:val="00B219C0"/>
    <w:rsid w:val="00B21C2E"/>
    <w:rsid w:val="00B21C3D"/>
    <w:rsid w:val="00B21F46"/>
    <w:rsid w:val="00B21FD6"/>
    <w:rsid w:val="00B22132"/>
    <w:rsid w:val="00B22220"/>
    <w:rsid w:val="00B2254F"/>
    <w:rsid w:val="00B22748"/>
    <w:rsid w:val="00B22DB9"/>
    <w:rsid w:val="00B22E11"/>
    <w:rsid w:val="00B2304F"/>
    <w:rsid w:val="00B23663"/>
    <w:rsid w:val="00B23688"/>
    <w:rsid w:val="00B2391B"/>
    <w:rsid w:val="00B23A16"/>
    <w:rsid w:val="00B23A86"/>
    <w:rsid w:val="00B2414B"/>
    <w:rsid w:val="00B24597"/>
    <w:rsid w:val="00B2471C"/>
    <w:rsid w:val="00B247AB"/>
    <w:rsid w:val="00B24F10"/>
    <w:rsid w:val="00B2539D"/>
    <w:rsid w:val="00B25660"/>
    <w:rsid w:val="00B257AC"/>
    <w:rsid w:val="00B25AB0"/>
    <w:rsid w:val="00B25BC7"/>
    <w:rsid w:val="00B26183"/>
    <w:rsid w:val="00B263FB"/>
    <w:rsid w:val="00B267D9"/>
    <w:rsid w:val="00B26A8B"/>
    <w:rsid w:val="00B26C98"/>
    <w:rsid w:val="00B26D31"/>
    <w:rsid w:val="00B26F67"/>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A7"/>
    <w:rsid w:val="00B320BF"/>
    <w:rsid w:val="00B3245C"/>
    <w:rsid w:val="00B32970"/>
    <w:rsid w:val="00B32AC1"/>
    <w:rsid w:val="00B32B7F"/>
    <w:rsid w:val="00B32F84"/>
    <w:rsid w:val="00B3327A"/>
    <w:rsid w:val="00B33C49"/>
    <w:rsid w:val="00B34047"/>
    <w:rsid w:val="00B3409D"/>
    <w:rsid w:val="00B3435D"/>
    <w:rsid w:val="00B3486E"/>
    <w:rsid w:val="00B34A90"/>
    <w:rsid w:val="00B34B0B"/>
    <w:rsid w:val="00B35452"/>
    <w:rsid w:val="00B35590"/>
    <w:rsid w:val="00B35852"/>
    <w:rsid w:val="00B35A9B"/>
    <w:rsid w:val="00B362D0"/>
    <w:rsid w:val="00B366BB"/>
    <w:rsid w:val="00B36887"/>
    <w:rsid w:val="00B36B46"/>
    <w:rsid w:val="00B36B7E"/>
    <w:rsid w:val="00B36DDB"/>
    <w:rsid w:val="00B3705D"/>
    <w:rsid w:val="00B3714A"/>
    <w:rsid w:val="00B371B2"/>
    <w:rsid w:val="00B3766E"/>
    <w:rsid w:val="00B3780F"/>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BB2"/>
    <w:rsid w:val="00B41C04"/>
    <w:rsid w:val="00B41C7D"/>
    <w:rsid w:val="00B41FA0"/>
    <w:rsid w:val="00B42060"/>
    <w:rsid w:val="00B4207D"/>
    <w:rsid w:val="00B42ABC"/>
    <w:rsid w:val="00B42B2E"/>
    <w:rsid w:val="00B42B63"/>
    <w:rsid w:val="00B42F96"/>
    <w:rsid w:val="00B43158"/>
    <w:rsid w:val="00B43318"/>
    <w:rsid w:val="00B43396"/>
    <w:rsid w:val="00B433BF"/>
    <w:rsid w:val="00B433FC"/>
    <w:rsid w:val="00B436E3"/>
    <w:rsid w:val="00B437BF"/>
    <w:rsid w:val="00B44090"/>
    <w:rsid w:val="00B446C4"/>
    <w:rsid w:val="00B449B7"/>
    <w:rsid w:val="00B44A92"/>
    <w:rsid w:val="00B44ACF"/>
    <w:rsid w:val="00B45193"/>
    <w:rsid w:val="00B460AC"/>
    <w:rsid w:val="00B46279"/>
    <w:rsid w:val="00B46634"/>
    <w:rsid w:val="00B46E84"/>
    <w:rsid w:val="00B47452"/>
    <w:rsid w:val="00B4746D"/>
    <w:rsid w:val="00B475CF"/>
    <w:rsid w:val="00B476D1"/>
    <w:rsid w:val="00B4778C"/>
    <w:rsid w:val="00B47903"/>
    <w:rsid w:val="00B47967"/>
    <w:rsid w:val="00B479E9"/>
    <w:rsid w:val="00B47ABE"/>
    <w:rsid w:val="00B47D7C"/>
    <w:rsid w:val="00B50D91"/>
    <w:rsid w:val="00B51186"/>
    <w:rsid w:val="00B5148A"/>
    <w:rsid w:val="00B514F2"/>
    <w:rsid w:val="00B5150D"/>
    <w:rsid w:val="00B5171E"/>
    <w:rsid w:val="00B51B53"/>
    <w:rsid w:val="00B51C31"/>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ED"/>
    <w:rsid w:val="00B54898"/>
    <w:rsid w:val="00B548BB"/>
    <w:rsid w:val="00B548BE"/>
    <w:rsid w:val="00B54D5D"/>
    <w:rsid w:val="00B54D66"/>
    <w:rsid w:val="00B54E60"/>
    <w:rsid w:val="00B54FF8"/>
    <w:rsid w:val="00B5523D"/>
    <w:rsid w:val="00B5582C"/>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4E5"/>
    <w:rsid w:val="00B62758"/>
    <w:rsid w:val="00B62808"/>
    <w:rsid w:val="00B62984"/>
    <w:rsid w:val="00B632A5"/>
    <w:rsid w:val="00B632AA"/>
    <w:rsid w:val="00B636AE"/>
    <w:rsid w:val="00B639B9"/>
    <w:rsid w:val="00B63AE0"/>
    <w:rsid w:val="00B63BBD"/>
    <w:rsid w:val="00B63DB5"/>
    <w:rsid w:val="00B6415C"/>
    <w:rsid w:val="00B641F9"/>
    <w:rsid w:val="00B64A21"/>
    <w:rsid w:val="00B65717"/>
    <w:rsid w:val="00B65939"/>
    <w:rsid w:val="00B65977"/>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AE2"/>
    <w:rsid w:val="00B70C23"/>
    <w:rsid w:val="00B70E24"/>
    <w:rsid w:val="00B70FA3"/>
    <w:rsid w:val="00B719B9"/>
    <w:rsid w:val="00B71D92"/>
    <w:rsid w:val="00B71D9E"/>
    <w:rsid w:val="00B71E7C"/>
    <w:rsid w:val="00B71F19"/>
    <w:rsid w:val="00B72202"/>
    <w:rsid w:val="00B722A3"/>
    <w:rsid w:val="00B722CD"/>
    <w:rsid w:val="00B728E5"/>
    <w:rsid w:val="00B72942"/>
    <w:rsid w:val="00B731F0"/>
    <w:rsid w:val="00B7342D"/>
    <w:rsid w:val="00B73546"/>
    <w:rsid w:val="00B73629"/>
    <w:rsid w:val="00B736B5"/>
    <w:rsid w:val="00B73B71"/>
    <w:rsid w:val="00B746D0"/>
    <w:rsid w:val="00B7490E"/>
    <w:rsid w:val="00B74CA6"/>
    <w:rsid w:val="00B74D2C"/>
    <w:rsid w:val="00B75419"/>
    <w:rsid w:val="00B7543A"/>
    <w:rsid w:val="00B755E5"/>
    <w:rsid w:val="00B75808"/>
    <w:rsid w:val="00B758BA"/>
    <w:rsid w:val="00B7595E"/>
    <w:rsid w:val="00B75A21"/>
    <w:rsid w:val="00B75E5B"/>
    <w:rsid w:val="00B76223"/>
    <w:rsid w:val="00B76473"/>
    <w:rsid w:val="00B76550"/>
    <w:rsid w:val="00B76977"/>
    <w:rsid w:val="00B7718E"/>
    <w:rsid w:val="00B772DD"/>
    <w:rsid w:val="00B77BC7"/>
    <w:rsid w:val="00B77CFD"/>
    <w:rsid w:val="00B8026B"/>
    <w:rsid w:val="00B8087F"/>
    <w:rsid w:val="00B80992"/>
    <w:rsid w:val="00B80AAC"/>
    <w:rsid w:val="00B80BAB"/>
    <w:rsid w:val="00B80D07"/>
    <w:rsid w:val="00B8123C"/>
    <w:rsid w:val="00B815C2"/>
    <w:rsid w:val="00B817A2"/>
    <w:rsid w:val="00B817E7"/>
    <w:rsid w:val="00B81B31"/>
    <w:rsid w:val="00B81BE0"/>
    <w:rsid w:val="00B81F19"/>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3D"/>
    <w:rsid w:val="00B86846"/>
    <w:rsid w:val="00B868B2"/>
    <w:rsid w:val="00B86DCC"/>
    <w:rsid w:val="00B87285"/>
    <w:rsid w:val="00B872ED"/>
    <w:rsid w:val="00B8766D"/>
    <w:rsid w:val="00B8794B"/>
    <w:rsid w:val="00B8795B"/>
    <w:rsid w:val="00B87A37"/>
    <w:rsid w:val="00B87ABC"/>
    <w:rsid w:val="00B87FBC"/>
    <w:rsid w:val="00B9020F"/>
    <w:rsid w:val="00B9027B"/>
    <w:rsid w:val="00B902EF"/>
    <w:rsid w:val="00B90B5A"/>
    <w:rsid w:val="00B90C92"/>
    <w:rsid w:val="00B90CD7"/>
    <w:rsid w:val="00B90E82"/>
    <w:rsid w:val="00B911A4"/>
    <w:rsid w:val="00B911E7"/>
    <w:rsid w:val="00B91698"/>
    <w:rsid w:val="00B9211B"/>
    <w:rsid w:val="00B926F9"/>
    <w:rsid w:val="00B9274B"/>
    <w:rsid w:val="00B92F24"/>
    <w:rsid w:val="00B93401"/>
    <w:rsid w:val="00B93472"/>
    <w:rsid w:val="00B934AC"/>
    <w:rsid w:val="00B936A2"/>
    <w:rsid w:val="00B945CC"/>
    <w:rsid w:val="00B9511E"/>
    <w:rsid w:val="00B954A5"/>
    <w:rsid w:val="00B95729"/>
    <w:rsid w:val="00B95D9B"/>
    <w:rsid w:val="00B95EF4"/>
    <w:rsid w:val="00B95EF5"/>
    <w:rsid w:val="00B961C9"/>
    <w:rsid w:val="00B9621B"/>
    <w:rsid w:val="00B9648B"/>
    <w:rsid w:val="00B964A1"/>
    <w:rsid w:val="00B9664E"/>
    <w:rsid w:val="00B9670B"/>
    <w:rsid w:val="00B96935"/>
    <w:rsid w:val="00B96AC8"/>
    <w:rsid w:val="00B96AF1"/>
    <w:rsid w:val="00B96CC7"/>
    <w:rsid w:val="00B96E88"/>
    <w:rsid w:val="00B97016"/>
    <w:rsid w:val="00B97164"/>
    <w:rsid w:val="00B9733D"/>
    <w:rsid w:val="00B9748A"/>
    <w:rsid w:val="00B97DD3"/>
    <w:rsid w:val="00B97E4D"/>
    <w:rsid w:val="00B97FB7"/>
    <w:rsid w:val="00BA0371"/>
    <w:rsid w:val="00BA0463"/>
    <w:rsid w:val="00BA05A9"/>
    <w:rsid w:val="00BA0C92"/>
    <w:rsid w:val="00BA10EB"/>
    <w:rsid w:val="00BA1178"/>
    <w:rsid w:val="00BA13FD"/>
    <w:rsid w:val="00BA15D2"/>
    <w:rsid w:val="00BA16E0"/>
    <w:rsid w:val="00BA1DDB"/>
    <w:rsid w:val="00BA2395"/>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1C8"/>
    <w:rsid w:val="00BA66E8"/>
    <w:rsid w:val="00BA6CE1"/>
    <w:rsid w:val="00BA6E02"/>
    <w:rsid w:val="00BA74E8"/>
    <w:rsid w:val="00BA7A0F"/>
    <w:rsid w:val="00BA7FC8"/>
    <w:rsid w:val="00BB0038"/>
    <w:rsid w:val="00BB0269"/>
    <w:rsid w:val="00BB04AE"/>
    <w:rsid w:val="00BB05EB"/>
    <w:rsid w:val="00BB0836"/>
    <w:rsid w:val="00BB0C93"/>
    <w:rsid w:val="00BB177D"/>
    <w:rsid w:val="00BB1896"/>
    <w:rsid w:val="00BB1994"/>
    <w:rsid w:val="00BB1B21"/>
    <w:rsid w:val="00BB1DDD"/>
    <w:rsid w:val="00BB2513"/>
    <w:rsid w:val="00BB271D"/>
    <w:rsid w:val="00BB2ED8"/>
    <w:rsid w:val="00BB301D"/>
    <w:rsid w:val="00BB3500"/>
    <w:rsid w:val="00BB368B"/>
    <w:rsid w:val="00BB3B54"/>
    <w:rsid w:val="00BB3D37"/>
    <w:rsid w:val="00BB3D7A"/>
    <w:rsid w:val="00BB46ED"/>
    <w:rsid w:val="00BB474A"/>
    <w:rsid w:val="00BB4782"/>
    <w:rsid w:val="00BB4873"/>
    <w:rsid w:val="00BB48FB"/>
    <w:rsid w:val="00BB48FF"/>
    <w:rsid w:val="00BB4D32"/>
    <w:rsid w:val="00BB512A"/>
    <w:rsid w:val="00BB51FB"/>
    <w:rsid w:val="00BB5C88"/>
    <w:rsid w:val="00BB6272"/>
    <w:rsid w:val="00BB68EC"/>
    <w:rsid w:val="00BB6E82"/>
    <w:rsid w:val="00BB7013"/>
    <w:rsid w:val="00BB7070"/>
    <w:rsid w:val="00BB72DF"/>
    <w:rsid w:val="00BB75CC"/>
    <w:rsid w:val="00BB76D6"/>
    <w:rsid w:val="00BC0478"/>
    <w:rsid w:val="00BC053D"/>
    <w:rsid w:val="00BC0684"/>
    <w:rsid w:val="00BC0A1E"/>
    <w:rsid w:val="00BC0B8F"/>
    <w:rsid w:val="00BC0D22"/>
    <w:rsid w:val="00BC0E07"/>
    <w:rsid w:val="00BC0F55"/>
    <w:rsid w:val="00BC1149"/>
    <w:rsid w:val="00BC13AE"/>
    <w:rsid w:val="00BC1786"/>
    <w:rsid w:val="00BC1A9E"/>
    <w:rsid w:val="00BC1D8A"/>
    <w:rsid w:val="00BC243E"/>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AE"/>
    <w:rsid w:val="00BC745E"/>
    <w:rsid w:val="00BC76CE"/>
    <w:rsid w:val="00BC77E1"/>
    <w:rsid w:val="00BC7873"/>
    <w:rsid w:val="00BC7B15"/>
    <w:rsid w:val="00BC7DF7"/>
    <w:rsid w:val="00BD0132"/>
    <w:rsid w:val="00BD0ACF"/>
    <w:rsid w:val="00BD0B11"/>
    <w:rsid w:val="00BD0D89"/>
    <w:rsid w:val="00BD0D8A"/>
    <w:rsid w:val="00BD127C"/>
    <w:rsid w:val="00BD179D"/>
    <w:rsid w:val="00BD1B0C"/>
    <w:rsid w:val="00BD1BE9"/>
    <w:rsid w:val="00BD1D54"/>
    <w:rsid w:val="00BD1E05"/>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CFC"/>
    <w:rsid w:val="00BD4DB1"/>
    <w:rsid w:val="00BD5177"/>
    <w:rsid w:val="00BD5252"/>
    <w:rsid w:val="00BD5520"/>
    <w:rsid w:val="00BD5784"/>
    <w:rsid w:val="00BD57C5"/>
    <w:rsid w:val="00BD603D"/>
    <w:rsid w:val="00BD604C"/>
    <w:rsid w:val="00BD6162"/>
    <w:rsid w:val="00BD67E5"/>
    <w:rsid w:val="00BD6B0C"/>
    <w:rsid w:val="00BD6CBF"/>
    <w:rsid w:val="00BD6FFB"/>
    <w:rsid w:val="00BD7490"/>
    <w:rsid w:val="00BD7516"/>
    <w:rsid w:val="00BD7578"/>
    <w:rsid w:val="00BD7659"/>
    <w:rsid w:val="00BD77CE"/>
    <w:rsid w:val="00BD7A4B"/>
    <w:rsid w:val="00BD7B09"/>
    <w:rsid w:val="00BD7BF0"/>
    <w:rsid w:val="00BD7CE1"/>
    <w:rsid w:val="00BE0002"/>
    <w:rsid w:val="00BE0558"/>
    <w:rsid w:val="00BE09BC"/>
    <w:rsid w:val="00BE1274"/>
    <w:rsid w:val="00BE1467"/>
    <w:rsid w:val="00BE14D7"/>
    <w:rsid w:val="00BE1972"/>
    <w:rsid w:val="00BE214C"/>
    <w:rsid w:val="00BE2228"/>
    <w:rsid w:val="00BE25F4"/>
    <w:rsid w:val="00BE2CEF"/>
    <w:rsid w:val="00BE2D8A"/>
    <w:rsid w:val="00BE343C"/>
    <w:rsid w:val="00BE3864"/>
    <w:rsid w:val="00BE38BD"/>
    <w:rsid w:val="00BE3B07"/>
    <w:rsid w:val="00BE3BED"/>
    <w:rsid w:val="00BE3DCB"/>
    <w:rsid w:val="00BE42B5"/>
    <w:rsid w:val="00BE44F2"/>
    <w:rsid w:val="00BE45D1"/>
    <w:rsid w:val="00BE4817"/>
    <w:rsid w:val="00BE4CB5"/>
    <w:rsid w:val="00BE4D47"/>
    <w:rsid w:val="00BE4D57"/>
    <w:rsid w:val="00BE4DAD"/>
    <w:rsid w:val="00BE5048"/>
    <w:rsid w:val="00BE530F"/>
    <w:rsid w:val="00BE5433"/>
    <w:rsid w:val="00BE54CA"/>
    <w:rsid w:val="00BE59A8"/>
    <w:rsid w:val="00BE59F8"/>
    <w:rsid w:val="00BE5D4C"/>
    <w:rsid w:val="00BE5E1B"/>
    <w:rsid w:val="00BE5EE9"/>
    <w:rsid w:val="00BE6061"/>
    <w:rsid w:val="00BE6124"/>
    <w:rsid w:val="00BE6572"/>
    <w:rsid w:val="00BE6759"/>
    <w:rsid w:val="00BE68FA"/>
    <w:rsid w:val="00BE69F5"/>
    <w:rsid w:val="00BE6BA3"/>
    <w:rsid w:val="00BE6BAA"/>
    <w:rsid w:val="00BE786A"/>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627"/>
    <w:rsid w:val="00BF4BDA"/>
    <w:rsid w:val="00BF4C72"/>
    <w:rsid w:val="00BF4D46"/>
    <w:rsid w:val="00BF4D5B"/>
    <w:rsid w:val="00BF53B1"/>
    <w:rsid w:val="00BF5F10"/>
    <w:rsid w:val="00BF611E"/>
    <w:rsid w:val="00BF616C"/>
    <w:rsid w:val="00BF67C1"/>
    <w:rsid w:val="00BF6A68"/>
    <w:rsid w:val="00BF6A9D"/>
    <w:rsid w:val="00BF6DC7"/>
    <w:rsid w:val="00BF70A6"/>
    <w:rsid w:val="00BF71D8"/>
    <w:rsid w:val="00BF7B4F"/>
    <w:rsid w:val="00BF7CDC"/>
    <w:rsid w:val="00BF7CF2"/>
    <w:rsid w:val="00BF7FF5"/>
    <w:rsid w:val="00C00048"/>
    <w:rsid w:val="00C007E0"/>
    <w:rsid w:val="00C00821"/>
    <w:rsid w:val="00C0089E"/>
    <w:rsid w:val="00C00ABC"/>
    <w:rsid w:val="00C01005"/>
    <w:rsid w:val="00C012A1"/>
    <w:rsid w:val="00C013FA"/>
    <w:rsid w:val="00C0197D"/>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4C9"/>
    <w:rsid w:val="00C079F7"/>
    <w:rsid w:val="00C07D3B"/>
    <w:rsid w:val="00C07E74"/>
    <w:rsid w:val="00C10282"/>
    <w:rsid w:val="00C104FF"/>
    <w:rsid w:val="00C10AD9"/>
    <w:rsid w:val="00C10E44"/>
    <w:rsid w:val="00C1138E"/>
    <w:rsid w:val="00C1173C"/>
    <w:rsid w:val="00C117BE"/>
    <w:rsid w:val="00C12132"/>
    <w:rsid w:val="00C12625"/>
    <w:rsid w:val="00C126B6"/>
    <w:rsid w:val="00C1273D"/>
    <w:rsid w:val="00C12E87"/>
    <w:rsid w:val="00C13022"/>
    <w:rsid w:val="00C1317F"/>
    <w:rsid w:val="00C1340F"/>
    <w:rsid w:val="00C134DF"/>
    <w:rsid w:val="00C13501"/>
    <w:rsid w:val="00C1359F"/>
    <w:rsid w:val="00C13618"/>
    <w:rsid w:val="00C136CD"/>
    <w:rsid w:val="00C13F66"/>
    <w:rsid w:val="00C140A3"/>
    <w:rsid w:val="00C14128"/>
    <w:rsid w:val="00C14346"/>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C91"/>
    <w:rsid w:val="00C17FE1"/>
    <w:rsid w:val="00C200FA"/>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330"/>
    <w:rsid w:val="00C25517"/>
    <w:rsid w:val="00C2569E"/>
    <w:rsid w:val="00C2589E"/>
    <w:rsid w:val="00C259D5"/>
    <w:rsid w:val="00C25C0B"/>
    <w:rsid w:val="00C25D40"/>
    <w:rsid w:val="00C25F90"/>
    <w:rsid w:val="00C26576"/>
    <w:rsid w:val="00C266ED"/>
    <w:rsid w:val="00C267B8"/>
    <w:rsid w:val="00C26A20"/>
    <w:rsid w:val="00C27766"/>
    <w:rsid w:val="00C27D7B"/>
    <w:rsid w:val="00C3004C"/>
    <w:rsid w:val="00C300A8"/>
    <w:rsid w:val="00C30246"/>
    <w:rsid w:val="00C30282"/>
    <w:rsid w:val="00C3037E"/>
    <w:rsid w:val="00C30427"/>
    <w:rsid w:val="00C30734"/>
    <w:rsid w:val="00C30849"/>
    <w:rsid w:val="00C30D8A"/>
    <w:rsid w:val="00C30DA1"/>
    <w:rsid w:val="00C3193E"/>
    <w:rsid w:val="00C31AA6"/>
    <w:rsid w:val="00C31C91"/>
    <w:rsid w:val="00C31CA2"/>
    <w:rsid w:val="00C320C4"/>
    <w:rsid w:val="00C324D7"/>
    <w:rsid w:val="00C32581"/>
    <w:rsid w:val="00C328BF"/>
    <w:rsid w:val="00C329C7"/>
    <w:rsid w:val="00C32DC2"/>
    <w:rsid w:val="00C33415"/>
    <w:rsid w:val="00C3370B"/>
    <w:rsid w:val="00C337C9"/>
    <w:rsid w:val="00C3384E"/>
    <w:rsid w:val="00C33A26"/>
    <w:rsid w:val="00C33B1E"/>
    <w:rsid w:val="00C33F35"/>
    <w:rsid w:val="00C340EC"/>
    <w:rsid w:val="00C343BF"/>
    <w:rsid w:val="00C34553"/>
    <w:rsid w:val="00C34780"/>
    <w:rsid w:val="00C348CA"/>
    <w:rsid w:val="00C3497C"/>
    <w:rsid w:val="00C34E7E"/>
    <w:rsid w:val="00C35693"/>
    <w:rsid w:val="00C35A58"/>
    <w:rsid w:val="00C35ACF"/>
    <w:rsid w:val="00C35CD0"/>
    <w:rsid w:val="00C35FDE"/>
    <w:rsid w:val="00C360E9"/>
    <w:rsid w:val="00C364C9"/>
    <w:rsid w:val="00C366CB"/>
    <w:rsid w:val="00C367A9"/>
    <w:rsid w:val="00C36A16"/>
    <w:rsid w:val="00C36B01"/>
    <w:rsid w:val="00C36B24"/>
    <w:rsid w:val="00C36F4F"/>
    <w:rsid w:val="00C3733D"/>
    <w:rsid w:val="00C3744C"/>
    <w:rsid w:val="00C3753E"/>
    <w:rsid w:val="00C3777F"/>
    <w:rsid w:val="00C37D18"/>
    <w:rsid w:val="00C402A4"/>
    <w:rsid w:val="00C404EA"/>
    <w:rsid w:val="00C40662"/>
    <w:rsid w:val="00C40BD7"/>
    <w:rsid w:val="00C40DC8"/>
    <w:rsid w:val="00C4104F"/>
    <w:rsid w:val="00C415D1"/>
    <w:rsid w:val="00C41EE4"/>
    <w:rsid w:val="00C421E8"/>
    <w:rsid w:val="00C42267"/>
    <w:rsid w:val="00C4252E"/>
    <w:rsid w:val="00C425B4"/>
    <w:rsid w:val="00C42733"/>
    <w:rsid w:val="00C42EFE"/>
    <w:rsid w:val="00C435AB"/>
    <w:rsid w:val="00C437A0"/>
    <w:rsid w:val="00C43B0A"/>
    <w:rsid w:val="00C4418F"/>
    <w:rsid w:val="00C441C2"/>
    <w:rsid w:val="00C4423D"/>
    <w:rsid w:val="00C44948"/>
    <w:rsid w:val="00C449DC"/>
    <w:rsid w:val="00C44B7B"/>
    <w:rsid w:val="00C45595"/>
    <w:rsid w:val="00C4568E"/>
    <w:rsid w:val="00C45D1D"/>
    <w:rsid w:val="00C462D3"/>
    <w:rsid w:val="00C463A2"/>
    <w:rsid w:val="00C46A55"/>
    <w:rsid w:val="00C47167"/>
    <w:rsid w:val="00C476B3"/>
    <w:rsid w:val="00C503C3"/>
    <w:rsid w:val="00C509FF"/>
    <w:rsid w:val="00C50D29"/>
    <w:rsid w:val="00C510D4"/>
    <w:rsid w:val="00C51197"/>
    <w:rsid w:val="00C5156F"/>
    <w:rsid w:val="00C51EE3"/>
    <w:rsid w:val="00C52401"/>
    <w:rsid w:val="00C5257A"/>
    <w:rsid w:val="00C525A0"/>
    <w:rsid w:val="00C52993"/>
    <w:rsid w:val="00C529F0"/>
    <w:rsid w:val="00C52A29"/>
    <w:rsid w:val="00C52C50"/>
    <w:rsid w:val="00C52D90"/>
    <w:rsid w:val="00C52E95"/>
    <w:rsid w:val="00C52FFA"/>
    <w:rsid w:val="00C534C3"/>
    <w:rsid w:val="00C53B09"/>
    <w:rsid w:val="00C53B8F"/>
    <w:rsid w:val="00C53CDA"/>
    <w:rsid w:val="00C53EDE"/>
    <w:rsid w:val="00C53FD6"/>
    <w:rsid w:val="00C5446A"/>
    <w:rsid w:val="00C5458E"/>
    <w:rsid w:val="00C545B7"/>
    <w:rsid w:val="00C545E1"/>
    <w:rsid w:val="00C54719"/>
    <w:rsid w:val="00C5484E"/>
    <w:rsid w:val="00C54A2D"/>
    <w:rsid w:val="00C54C1F"/>
    <w:rsid w:val="00C54E64"/>
    <w:rsid w:val="00C550B6"/>
    <w:rsid w:val="00C5516E"/>
    <w:rsid w:val="00C552C3"/>
    <w:rsid w:val="00C5539C"/>
    <w:rsid w:val="00C554E1"/>
    <w:rsid w:val="00C555A3"/>
    <w:rsid w:val="00C559EF"/>
    <w:rsid w:val="00C55A63"/>
    <w:rsid w:val="00C55FF5"/>
    <w:rsid w:val="00C56020"/>
    <w:rsid w:val="00C56202"/>
    <w:rsid w:val="00C5629A"/>
    <w:rsid w:val="00C5633C"/>
    <w:rsid w:val="00C566AC"/>
    <w:rsid w:val="00C56CCB"/>
    <w:rsid w:val="00C56F4F"/>
    <w:rsid w:val="00C57152"/>
    <w:rsid w:val="00C57329"/>
    <w:rsid w:val="00C57461"/>
    <w:rsid w:val="00C5749F"/>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B6"/>
    <w:rsid w:val="00C62BF3"/>
    <w:rsid w:val="00C633AA"/>
    <w:rsid w:val="00C6348C"/>
    <w:rsid w:val="00C634C2"/>
    <w:rsid w:val="00C638AE"/>
    <w:rsid w:val="00C63C2C"/>
    <w:rsid w:val="00C63C75"/>
    <w:rsid w:val="00C63E1D"/>
    <w:rsid w:val="00C6415D"/>
    <w:rsid w:val="00C641ED"/>
    <w:rsid w:val="00C643AC"/>
    <w:rsid w:val="00C646A0"/>
    <w:rsid w:val="00C64D76"/>
    <w:rsid w:val="00C64E49"/>
    <w:rsid w:val="00C64E91"/>
    <w:rsid w:val="00C6536D"/>
    <w:rsid w:val="00C65439"/>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07AC"/>
    <w:rsid w:val="00C71631"/>
    <w:rsid w:val="00C71815"/>
    <w:rsid w:val="00C7183F"/>
    <w:rsid w:val="00C71906"/>
    <w:rsid w:val="00C71C70"/>
    <w:rsid w:val="00C72333"/>
    <w:rsid w:val="00C7241B"/>
    <w:rsid w:val="00C724E8"/>
    <w:rsid w:val="00C72730"/>
    <w:rsid w:val="00C7301F"/>
    <w:rsid w:val="00C734D8"/>
    <w:rsid w:val="00C73926"/>
    <w:rsid w:val="00C73B71"/>
    <w:rsid w:val="00C73C17"/>
    <w:rsid w:val="00C7415E"/>
    <w:rsid w:val="00C742DE"/>
    <w:rsid w:val="00C74395"/>
    <w:rsid w:val="00C7458B"/>
    <w:rsid w:val="00C7468D"/>
    <w:rsid w:val="00C74768"/>
    <w:rsid w:val="00C74879"/>
    <w:rsid w:val="00C74DA5"/>
    <w:rsid w:val="00C75487"/>
    <w:rsid w:val="00C7553F"/>
    <w:rsid w:val="00C7578D"/>
    <w:rsid w:val="00C75861"/>
    <w:rsid w:val="00C7592C"/>
    <w:rsid w:val="00C75A33"/>
    <w:rsid w:val="00C75F20"/>
    <w:rsid w:val="00C75FC0"/>
    <w:rsid w:val="00C761F7"/>
    <w:rsid w:val="00C76219"/>
    <w:rsid w:val="00C764D5"/>
    <w:rsid w:val="00C7658E"/>
    <w:rsid w:val="00C766CC"/>
    <w:rsid w:val="00C77169"/>
    <w:rsid w:val="00C77CA7"/>
    <w:rsid w:val="00C77CC2"/>
    <w:rsid w:val="00C77DD8"/>
    <w:rsid w:val="00C77F58"/>
    <w:rsid w:val="00C801A9"/>
    <w:rsid w:val="00C801E9"/>
    <w:rsid w:val="00C80383"/>
    <w:rsid w:val="00C808A2"/>
    <w:rsid w:val="00C80B0F"/>
    <w:rsid w:val="00C80BF5"/>
    <w:rsid w:val="00C81439"/>
    <w:rsid w:val="00C816E3"/>
    <w:rsid w:val="00C819B6"/>
    <w:rsid w:val="00C81BEB"/>
    <w:rsid w:val="00C81C59"/>
    <w:rsid w:val="00C82115"/>
    <w:rsid w:val="00C8217A"/>
    <w:rsid w:val="00C823BF"/>
    <w:rsid w:val="00C823E8"/>
    <w:rsid w:val="00C823F9"/>
    <w:rsid w:val="00C826C9"/>
    <w:rsid w:val="00C82753"/>
    <w:rsid w:val="00C828C5"/>
    <w:rsid w:val="00C82A17"/>
    <w:rsid w:val="00C8323A"/>
    <w:rsid w:val="00C8361A"/>
    <w:rsid w:val="00C83D1E"/>
    <w:rsid w:val="00C83E5E"/>
    <w:rsid w:val="00C84309"/>
    <w:rsid w:val="00C8463B"/>
    <w:rsid w:val="00C84F18"/>
    <w:rsid w:val="00C8521C"/>
    <w:rsid w:val="00C85AA2"/>
    <w:rsid w:val="00C85DEB"/>
    <w:rsid w:val="00C85EC0"/>
    <w:rsid w:val="00C86419"/>
    <w:rsid w:val="00C8678C"/>
    <w:rsid w:val="00C86893"/>
    <w:rsid w:val="00C87158"/>
    <w:rsid w:val="00C873AE"/>
    <w:rsid w:val="00C874DE"/>
    <w:rsid w:val="00C87803"/>
    <w:rsid w:val="00C902B1"/>
    <w:rsid w:val="00C903D8"/>
    <w:rsid w:val="00C90955"/>
    <w:rsid w:val="00C90B29"/>
    <w:rsid w:val="00C90C30"/>
    <w:rsid w:val="00C90D85"/>
    <w:rsid w:val="00C91155"/>
    <w:rsid w:val="00C91244"/>
    <w:rsid w:val="00C913AC"/>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45C"/>
    <w:rsid w:val="00C93A2E"/>
    <w:rsid w:val="00C93D53"/>
    <w:rsid w:val="00C93E87"/>
    <w:rsid w:val="00C93F22"/>
    <w:rsid w:val="00C93FC2"/>
    <w:rsid w:val="00C93FF2"/>
    <w:rsid w:val="00C94178"/>
    <w:rsid w:val="00C94C7B"/>
    <w:rsid w:val="00C94DB9"/>
    <w:rsid w:val="00C9501D"/>
    <w:rsid w:val="00C950A6"/>
    <w:rsid w:val="00C950C0"/>
    <w:rsid w:val="00C95474"/>
    <w:rsid w:val="00C95715"/>
    <w:rsid w:val="00C95CAF"/>
    <w:rsid w:val="00C95ED1"/>
    <w:rsid w:val="00C96004"/>
    <w:rsid w:val="00C96258"/>
    <w:rsid w:val="00C966BE"/>
    <w:rsid w:val="00C97426"/>
    <w:rsid w:val="00C97761"/>
    <w:rsid w:val="00C97777"/>
    <w:rsid w:val="00C97C84"/>
    <w:rsid w:val="00C97DAB"/>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2A2B"/>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A1F"/>
    <w:rsid w:val="00CA5CBB"/>
    <w:rsid w:val="00CA5D14"/>
    <w:rsid w:val="00CA6409"/>
    <w:rsid w:val="00CA752A"/>
    <w:rsid w:val="00CA753A"/>
    <w:rsid w:val="00CA7789"/>
    <w:rsid w:val="00CA7970"/>
    <w:rsid w:val="00CA7CF0"/>
    <w:rsid w:val="00CA7D27"/>
    <w:rsid w:val="00CB038E"/>
    <w:rsid w:val="00CB0613"/>
    <w:rsid w:val="00CB071C"/>
    <w:rsid w:val="00CB07F9"/>
    <w:rsid w:val="00CB0904"/>
    <w:rsid w:val="00CB0E4E"/>
    <w:rsid w:val="00CB0F05"/>
    <w:rsid w:val="00CB0FE9"/>
    <w:rsid w:val="00CB1101"/>
    <w:rsid w:val="00CB1449"/>
    <w:rsid w:val="00CB1A3A"/>
    <w:rsid w:val="00CB1B16"/>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880"/>
    <w:rsid w:val="00CC2958"/>
    <w:rsid w:val="00CC2CC2"/>
    <w:rsid w:val="00CC2DC3"/>
    <w:rsid w:val="00CC2F90"/>
    <w:rsid w:val="00CC304A"/>
    <w:rsid w:val="00CC35CA"/>
    <w:rsid w:val="00CC3774"/>
    <w:rsid w:val="00CC38B2"/>
    <w:rsid w:val="00CC3A16"/>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C8D"/>
    <w:rsid w:val="00CC6E69"/>
    <w:rsid w:val="00CC7361"/>
    <w:rsid w:val="00CC7BFA"/>
    <w:rsid w:val="00CD0445"/>
    <w:rsid w:val="00CD04B3"/>
    <w:rsid w:val="00CD0569"/>
    <w:rsid w:val="00CD060E"/>
    <w:rsid w:val="00CD09A5"/>
    <w:rsid w:val="00CD0BE5"/>
    <w:rsid w:val="00CD1052"/>
    <w:rsid w:val="00CD107C"/>
    <w:rsid w:val="00CD10D5"/>
    <w:rsid w:val="00CD13D6"/>
    <w:rsid w:val="00CD1863"/>
    <w:rsid w:val="00CD195E"/>
    <w:rsid w:val="00CD1F9F"/>
    <w:rsid w:val="00CD2188"/>
    <w:rsid w:val="00CD2327"/>
    <w:rsid w:val="00CD23E3"/>
    <w:rsid w:val="00CD26FD"/>
    <w:rsid w:val="00CD2746"/>
    <w:rsid w:val="00CD2A8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AE"/>
    <w:rsid w:val="00CD6691"/>
    <w:rsid w:val="00CD670F"/>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21FE"/>
    <w:rsid w:val="00CE229B"/>
    <w:rsid w:val="00CE22FF"/>
    <w:rsid w:val="00CE2539"/>
    <w:rsid w:val="00CE2977"/>
    <w:rsid w:val="00CE29A5"/>
    <w:rsid w:val="00CE2E71"/>
    <w:rsid w:val="00CE3115"/>
    <w:rsid w:val="00CE33DC"/>
    <w:rsid w:val="00CE34DC"/>
    <w:rsid w:val="00CE42E3"/>
    <w:rsid w:val="00CE4306"/>
    <w:rsid w:val="00CE430A"/>
    <w:rsid w:val="00CE43C0"/>
    <w:rsid w:val="00CE4A79"/>
    <w:rsid w:val="00CE4D0E"/>
    <w:rsid w:val="00CE4E06"/>
    <w:rsid w:val="00CE4FE3"/>
    <w:rsid w:val="00CE4FE9"/>
    <w:rsid w:val="00CE50DC"/>
    <w:rsid w:val="00CE547B"/>
    <w:rsid w:val="00CE5D05"/>
    <w:rsid w:val="00CE5D29"/>
    <w:rsid w:val="00CE5F66"/>
    <w:rsid w:val="00CE6182"/>
    <w:rsid w:val="00CE66B7"/>
    <w:rsid w:val="00CE6823"/>
    <w:rsid w:val="00CE6892"/>
    <w:rsid w:val="00CE69A7"/>
    <w:rsid w:val="00CE727C"/>
    <w:rsid w:val="00CE7308"/>
    <w:rsid w:val="00CE778E"/>
    <w:rsid w:val="00CE7A20"/>
    <w:rsid w:val="00CE7A51"/>
    <w:rsid w:val="00CF0323"/>
    <w:rsid w:val="00CF0937"/>
    <w:rsid w:val="00CF1073"/>
    <w:rsid w:val="00CF14D5"/>
    <w:rsid w:val="00CF15C3"/>
    <w:rsid w:val="00CF17DA"/>
    <w:rsid w:val="00CF1985"/>
    <w:rsid w:val="00CF19EE"/>
    <w:rsid w:val="00CF1AC7"/>
    <w:rsid w:val="00CF1B22"/>
    <w:rsid w:val="00CF1BB8"/>
    <w:rsid w:val="00CF1BE5"/>
    <w:rsid w:val="00CF1C9C"/>
    <w:rsid w:val="00CF1D06"/>
    <w:rsid w:val="00CF1E8E"/>
    <w:rsid w:val="00CF1FFF"/>
    <w:rsid w:val="00CF2027"/>
    <w:rsid w:val="00CF2101"/>
    <w:rsid w:val="00CF21A6"/>
    <w:rsid w:val="00CF2A20"/>
    <w:rsid w:val="00CF2B00"/>
    <w:rsid w:val="00CF2C31"/>
    <w:rsid w:val="00CF30B9"/>
    <w:rsid w:val="00CF30BC"/>
    <w:rsid w:val="00CF3246"/>
    <w:rsid w:val="00CF34FA"/>
    <w:rsid w:val="00CF365A"/>
    <w:rsid w:val="00CF3701"/>
    <w:rsid w:val="00CF3967"/>
    <w:rsid w:val="00CF3C9E"/>
    <w:rsid w:val="00CF42ED"/>
    <w:rsid w:val="00CF4424"/>
    <w:rsid w:val="00CF460B"/>
    <w:rsid w:val="00CF47F9"/>
    <w:rsid w:val="00CF4871"/>
    <w:rsid w:val="00CF4946"/>
    <w:rsid w:val="00CF4A8B"/>
    <w:rsid w:val="00CF4AB5"/>
    <w:rsid w:val="00CF4E30"/>
    <w:rsid w:val="00CF4F73"/>
    <w:rsid w:val="00CF4FAE"/>
    <w:rsid w:val="00CF52CC"/>
    <w:rsid w:val="00CF53B9"/>
    <w:rsid w:val="00CF5557"/>
    <w:rsid w:val="00CF583F"/>
    <w:rsid w:val="00CF5E40"/>
    <w:rsid w:val="00CF61A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C70"/>
    <w:rsid w:val="00D006E8"/>
    <w:rsid w:val="00D007AD"/>
    <w:rsid w:val="00D007B5"/>
    <w:rsid w:val="00D008CE"/>
    <w:rsid w:val="00D00D9B"/>
    <w:rsid w:val="00D00FDA"/>
    <w:rsid w:val="00D0125A"/>
    <w:rsid w:val="00D01296"/>
    <w:rsid w:val="00D0138A"/>
    <w:rsid w:val="00D0201D"/>
    <w:rsid w:val="00D021C1"/>
    <w:rsid w:val="00D02785"/>
    <w:rsid w:val="00D02810"/>
    <w:rsid w:val="00D02F36"/>
    <w:rsid w:val="00D034DA"/>
    <w:rsid w:val="00D03638"/>
    <w:rsid w:val="00D03B00"/>
    <w:rsid w:val="00D03C49"/>
    <w:rsid w:val="00D042CB"/>
    <w:rsid w:val="00D052A4"/>
    <w:rsid w:val="00D0545F"/>
    <w:rsid w:val="00D05515"/>
    <w:rsid w:val="00D05548"/>
    <w:rsid w:val="00D05A46"/>
    <w:rsid w:val="00D05C31"/>
    <w:rsid w:val="00D05DFF"/>
    <w:rsid w:val="00D05E82"/>
    <w:rsid w:val="00D062D3"/>
    <w:rsid w:val="00D06355"/>
    <w:rsid w:val="00D06400"/>
    <w:rsid w:val="00D065B3"/>
    <w:rsid w:val="00D066EB"/>
    <w:rsid w:val="00D06CC9"/>
    <w:rsid w:val="00D06DE9"/>
    <w:rsid w:val="00D0712B"/>
    <w:rsid w:val="00D0740D"/>
    <w:rsid w:val="00D07520"/>
    <w:rsid w:val="00D07A39"/>
    <w:rsid w:val="00D07B88"/>
    <w:rsid w:val="00D07CE8"/>
    <w:rsid w:val="00D07DC3"/>
    <w:rsid w:val="00D07F12"/>
    <w:rsid w:val="00D10473"/>
    <w:rsid w:val="00D10D1C"/>
    <w:rsid w:val="00D11308"/>
    <w:rsid w:val="00D1165C"/>
    <w:rsid w:val="00D11744"/>
    <w:rsid w:val="00D1192F"/>
    <w:rsid w:val="00D11A99"/>
    <w:rsid w:val="00D11D5F"/>
    <w:rsid w:val="00D11EBB"/>
    <w:rsid w:val="00D11F67"/>
    <w:rsid w:val="00D1219F"/>
    <w:rsid w:val="00D12912"/>
    <w:rsid w:val="00D1295E"/>
    <w:rsid w:val="00D12BB7"/>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2E5"/>
    <w:rsid w:val="00D14355"/>
    <w:rsid w:val="00D143B0"/>
    <w:rsid w:val="00D14735"/>
    <w:rsid w:val="00D147E7"/>
    <w:rsid w:val="00D14918"/>
    <w:rsid w:val="00D14ADC"/>
    <w:rsid w:val="00D14EF9"/>
    <w:rsid w:val="00D14F91"/>
    <w:rsid w:val="00D151F7"/>
    <w:rsid w:val="00D1579D"/>
    <w:rsid w:val="00D15A7A"/>
    <w:rsid w:val="00D15CA3"/>
    <w:rsid w:val="00D15D61"/>
    <w:rsid w:val="00D16171"/>
    <w:rsid w:val="00D16644"/>
    <w:rsid w:val="00D16B60"/>
    <w:rsid w:val="00D16BDC"/>
    <w:rsid w:val="00D16EC3"/>
    <w:rsid w:val="00D17295"/>
    <w:rsid w:val="00D17ABE"/>
    <w:rsid w:val="00D20230"/>
    <w:rsid w:val="00D2063C"/>
    <w:rsid w:val="00D2086B"/>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E3B"/>
    <w:rsid w:val="00D2438E"/>
    <w:rsid w:val="00D2441A"/>
    <w:rsid w:val="00D24D2E"/>
    <w:rsid w:val="00D24E68"/>
    <w:rsid w:val="00D25322"/>
    <w:rsid w:val="00D2540B"/>
    <w:rsid w:val="00D25763"/>
    <w:rsid w:val="00D25984"/>
    <w:rsid w:val="00D25A32"/>
    <w:rsid w:val="00D26207"/>
    <w:rsid w:val="00D265D7"/>
    <w:rsid w:val="00D2674D"/>
    <w:rsid w:val="00D26797"/>
    <w:rsid w:val="00D268D0"/>
    <w:rsid w:val="00D268E2"/>
    <w:rsid w:val="00D26CCC"/>
    <w:rsid w:val="00D26FDB"/>
    <w:rsid w:val="00D271E5"/>
    <w:rsid w:val="00D273C5"/>
    <w:rsid w:val="00D27437"/>
    <w:rsid w:val="00D27D99"/>
    <w:rsid w:val="00D27E58"/>
    <w:rsid w:val="00D30097"/>
    <w:rsid w:val="00D305B3"/>
    <w:rsid w:val="00D30744"/>
    <w:rsid w:val="00D30D08"/>
    <w:rsid w:val="00D30EF2"/>
    <w:rsid w:val="00D313A0"/>
    <w:rsid w:val="00D31637"/>
    <w:rsid w:val="00D31FA1"/>
    <w:rsid w:val="00D32247"/>
    <w:rsid w:val="00D326C2"/>
    <w:rsid w:val="00D32B4D"/>
    <w:rsid w:val="00D331BF"/>
    <w:rsid w:val="00D333C9"/>
    <w:rsid w:val="00D333EB"/>
    <w:rsid w:val="00D3344B"/>
    <w:rsid w:val="00D3367D"/>
    <w:rsid w:val="00D33963"/>
    <w:rsid w:val="00D33B69"/>
    <w:rsid w:val="00D33C72"/>
    <w:rsid w:val="00D33E15"/>
    <w:rsid w:val="00D342E1"/>
    <w:rsid w:val="00D34376"/>
    <w:rsid w:val="00D34794"/>
    <w:rsid w:val="00D34F90"/>
    <w:rsid w:val="00D34FD4"/>
    <w:rsid w:val="00D355A1"/>
    <w:rsid w:val="00D35AC0"/>
    <w:rsid w:val="00D36860"/>
    <w:rsid w:val="00D37432"/>
    <w:rsid w:val="00D374F4"/>
    <w:rsid w:val="00D37602"/>
    <w:rsid w:val="00D3762C"/>
    <w:rsid w:val="00D3769B"/>
    <w:rsid w:val="00D378AD"/>
    <w:rsid w:val="00D37C30"/>
    <w:rsid w:val="00D37DC8"/>
    <w:rsid w:val="00D37E73"/>
    <w:rsid w:val="00D40065"/>
    <w:rsid w:val="00D4013E"/>
    <w:rsid w:val="00D4064B"/>
    <w:rsid w:val="00D40762"/>
    <w:rsid w:val="00D407C1"/>
    <w:rsid w:val="00D40CEF"/>
    <w:rsid w:val="00D40D9E"/>
    <w:rsid w:val="00D40DDF"/>
    <w:rsid w:val="00D40E4B"/>
    <w:rsid w:val="00D4100D"/>
    <w:rsid w:val="00D41048"/>
    <w:rsid w:val="00D41094"/>
    <w:rsid w:val="00D411FE"/>
    <w:rsid w:val="00D414D9"/>
    <w:rsid w:val="00D4152C"/>
    <w:rsid w:val="00D41EF5"/>
    <w:rsid w:val="00D420AF"/>
    <w:rsid w:val="00D42202"/>
    <w:rsid w:val="00D422FF"/>
    <w:rsid w:val="00D423F7"/>
    <w:rsid w:val="00D427AC"/>
    <w:rsid w:val="00D42873"/>
    <w:rsid w:val="00D42919"/>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47B"/>
    <w:rsid w:val="00D45547"/>
    <w:rsid w:val="00D460A8"/>
    <w:rsid w:val="00D460CE"/>
    <w:rsid w:val="00D46398"/>
    <w:rsid w:val="00D46412"/>
    <w:rsid w:val="00D46441"/>
    <w:rsid w:val="00D46B57"/>
    <w:rsid w:val="00D46BE2"/>
    <w:rsid w:val="00D46D31"/>
    <w:rsid w:val="00D46E9E"/>
    <w:rsid w:val="00D46F9C"/>
    <w:rsid w:val="00D47651"/>
    <w:rsid w:val="00D47763"/>
    <w:rsid w:val="00D4793D"/>
    <w:rsid w:val="00D47A56"/>
    <w:rsid w:val="00D47C7E"/>
    <w:rsid w:val="00D47D55"/>
    <w:rsid w:val="00D47D7E"/>
    <w:rsid w:val="00D5012A"/>
    <w:rsid w:val="00D50471"/>
    <w:rsid w:val="00D505F8"/>
    <w:rsid w:val="00D509CF"/>
    <w:rsid w:val="00D50AB8"/>
    <w:rsid w:val="00D51948"/>
    <w:rsid w:val="00D51A61"/>
    <w:rsid w:val="00D51D18"/>
    <w:rsid w:val="00D51DBE"/>
    <w:rsid w:val="00D51E6F"/>
    <w:rsid w:val="00D51F4A"/>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5C9"/>
    <w:rsid w:val="00D60866"/>
    <w:rsid w:val="00D60A13"/>
    <w:rsid w:val="00D60F4B"/>
    <w:rsid w:val="00D60FAC"/>
    <w:rsid w:val="00D6116E"/>
    <w:rsid w:val="00D6157A"/>
    <w:rsid w:val="00D61714"/>
    <w:rsid w:val="00D617A7"/>
    <w:rsid w:val="00D61844"/>
    <w:rsid w:val="00D6189E"/>
    <w:rsid w:val="00D61AFA"/>
    <w:rsid w:val="00D61E0A"/>
    <w:rsid w:val="00D62356"/>
    <w:rsid w:val="00D626E1"/>
    <w:rsid w:val="00D62AA5"/>
    <w:rsid w:val="00D62B96"/>
    <w:rsid w:val="00D62D92"/>
    <w:rsid w:val="00D62DBB"/>
    <w:rsid w:val="00D630C3"/>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E01"/>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1328"/>
    <w:rsid w:val="00D715AC"/>
    <w:rsid w:val="00D716B9"/>
    <w:rsid w:val="00D719C2"/>
    <w:rsid w:val="00D71D20"/>
    <w:rsid w:val="00D71D30"/>
    <w:rsid w:val="00D7202E"/>
    <w:rsid w:val="00D7206D"/>
    <w:rsid w:val="00D7210D"/>
    <w:rsid w:val="00D726EE"/>
    <w:rsid w:val="00D72A81"/>
    <w:rsid w:val="00D72AA8"/>
    <w:rsid w:val="00D731B2"/>
    <w:rsid w:val="00D73592"/>
    <w:rsid w:val="00D736DA"/>
    <w:rsid w:val="00D7373B"/>
    <w:rsid w:val="00D73772"/>
    <w:rsid w:val="00D73896"/>
    <w:rsid w:val="00D73A6B"/>
    <w:rsid w:val="00D73ACA"/>
    <w:rsid w:val="00D73CBF"/>
    <w:rsid w:val="00D74041"/>
    <w:rsid w:val="00D74062"/>
    <w:rsid w:val="00D7430D"/>
    <w:rsid w:val="00D74BED"/>
    <w:rsid w:val="00D74F41"/>
    <w:rsid w:val="00D75C1F"/>
    <w:rsid w:val="00D75DA9"/>
    <w:rsid w:val="00D75E09"/>
    <w:rsid w:val="00D75E85"/>
    <w:rsid w:val="00D75F1F"/>
    <w:rsid w:val="00D75F92"/>
    <w:rsid w:val="00D76415"/>
    <w:rsid w:val="00D76445"/>
    <w:rsid w:val="00D76749"/>
    <w:rsid w:val="00D76874"/>
    <w:rsid w:val="00D76AE0"/>
    <w:rsid w:val="00D76C87"/>
    <w:rsid w:val="00D76E22"/>
    <w:rsid w:val="00D76E41"/>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D1"/>
    <w:rsid w:val="00D86805"/>
    <w:rsid w:val="00D86D75"/>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B1B"/>
    <w:rsid w:val="00D91CB6"/>
    <w:rsid w:val="00D91E5D"/>
    <w:rsid w:val="00D924BB"/>
    <w:rsid w:val="00D925CA"/>
    <w:rsid w:val="00D927FE"/>
    <w:rsid w:val="00D92813"/>
    <w:rsid w:val="00D9290C"/>
    <w:rsid w:val="00D92971"/>
    <w:rsid w:val="00D92BFB"/>
    <w:rsid w:val="00D92CAF"/>
    <w:rsid w:val="00D92D73"/>
    <w:rsid w:val="00D93186"/>
    <w:rsid w:val="00D93189"/>
    <w:rsid w:val="00D93243"/>
    <w:rsid w:val="00D9331F"/>
    <w:rsid w:val="00D93334"/>
    <w:rsid w:val="00D93384"/>
    <w:rsid w:val="00D936AE"/>
    <w:rsid w:val="00D93A84"/>
    <w:rsid w:val="00D93DF7"/>
    <w:rsid w:val="00D93E3F"/>
    <w:rsid w:val="00D93E43"/>
    <w:rsid w:val="00D93EBB"/>
    <w:rsid w:val="00D94748"/>
    <w:rsid w:val="00D9478D"/>
    <w:rsid w:val="00D94F9C"/>
    <w:rsid w:val="00D953AF"/>
    <w:rsid w:val="00D955EC"/>
    <w:rsid w:val="00D95642"/>
    <w:rsid w:val="00D957D6"/>
    <w:rsid w:val="00D95982"/>
    <w:rsid w:val="00D95A6E"/>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79"/>
    <w:rsid w:val="00DA2F83"/>
    <w:rsid w:val="00DA300F"/>
    <w:rsid w:val="00DA30C0"/>
    <w:rsid w:val="00DA3167"/>
    <w:rsid w:val="00DA3168"/>
    <w:rsid w:val="00DA34ED"/>
    <w:rsid w:val="00DA369E"/>
    <w:rsid w:val="00DA372D"/>
    <w:rsid w:val="00DA394B"/>
    <w:rsid w:val="00DA3BBD"/>
    <w:rsid w:val="00DA3C19"/>
    <w:rsid w:val="00DA3EEB"/>
    <w:rsid w:val="00DA4834"/>
    <w:rsid w:val="00DA4D46"/>
    <w:rsid w:val="00DA507D"/>
    <w:rsid w:val="00DA5168"/>
    <w:rsid w:val="00DA53AC"/>
    <w:rsid w:val="00DA53E0"/>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407"/>
    <w:rsid w:val="00DB3105"/>
    <w:rsid w:val="00DB33A5"/>
    <w:rsid w:val="00DB398E"/>
    <w:rsid w:val="00DB3D65"/>
    <w:rsid w:val="00DB4127"/>
    <w:rsid w:val="00DB42A1"/>
    <w:rsid w:val="00DB4C95"/>
    <w:rsid w:val="00DB4CA6"/>
    <w:rsid w:val="00DB4DB7"/>
    <w:rsid w:val="00DB4E41"/>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A47"/>
    <w:rsid w:val="00DC1B97"/>
    <w:rsid w:val="00DC1C2B"/>
    <w:rsid w:val="00DC1E19"/>
    <w:rsid w:val="00DC1F36"/>
    <w:rsid w:val="00DC211E"/>
    <w:rsid w:val="00DC2184"/>
    <w:rsid w:val="00DC2AAB"/>
    <w:rsid w:val="00DC2DA7"/>
    <w:rsid w:val="00DC2F23"/>
    <w:rsid w:val="00DC3168"/>
    <w:rsid w:val="00DC342A"/>
    <w:rsid w:val="00DC368E"/>
    <w:rsid w:val="00DC36A6"/>
    <w:rsid w:val="00DC37CD"/>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B3A"/>
    <w:rsid w:val="00DD4F9D"/>
    <w:rsid w:val="00DD530B"/>
    <w:rsid w:val="00DD5592"/>
    <w:rsid w:val="00DD5658"/>
    <w:rsid w:val="00DD56A3"/>
    <w:rsid w:val="00DD58B4"/>
    <w:rsid w:val="00DD5CB8"/>
    <w:rsid w:val="00DD5D6A"/>
    <w:rsid w:val="00DD5D7B"/>
    <w:rsid w:val="00DD6071"/>
    <w:rsid w:val="00DD6351"/>
    <w:rsid w:val="00DD63A9"/>
    <w:rsid w:val="00DD63DA"/>
    <w:rsid w:val="00DD63DD"/>
    <w:rsid w:val="00DD645E"/>
    <w:rsid w:val="00DD649B"/>
    <w:rsid w:val="00DD6F4C"/>
    <w:rsid w:val="00DD73E6"/>
    <w:rsid w:val="00DD76CE"/>
    <w:rsid w:val="00DD79D0"/>
    <w:rsid w:val="00DD7B3C"/>
    <w:rsid w:val="00DD7EF3"/>
    <w:rsid w:val="00DD7FB9"/>
    <w:rsid w:val="00DE0653"/>
    <w:rsid w:val="00DE07EC"/>
    <w:rsid w:val="00DE0883"/>
    <w:rsid w:val="00DE132E"/>
    <w:rsid w:val="00DE134F"/>
    <w:rsid w:val="00DE286B"/>
    <w:rsid w:val="00DE2B06"/>
    <w:rsid w:val="00DE2E80"/>
    <w:rsid w:val="00DE3456"/>
    <w:rsid w:val="00DE35B7"/>
    <w:rsid w:val="00DE3888"/>
    <w:rsid w:val="00DE40FE"/>
    <w:rsid w:val="00DE4144"/>
    <w:rsid w:val="00DE4AA0"/>
    <w:rsid w:val="00DE4B8A"/>
    <w:rsid w:val="00DE4D78"/>
    <w:rsid w:val="00DE4ECC"/>
    <w:rsid w:val="00DE5066"/>
    <w:rsid w:val="00DE54B6"/>
    <w:rsid w:val="00DE552B"/>
    <w:rsid w:val="00DE5700"/>
    <w:rsid w:val="00DE5A67"/>
    <w:rsid w:val="00DE5C9F"/>
    <w:rsid w:val="00DE6164"/>
    <w:rsid w:val="00DE6365"/>
    <w:rsid w:val="00DE64F6"/>
    <w:rsid w:val="00DE669E"/>
    <w:rsid w:val="00DE6A67"/>
    <w:rsid w:val="00DE6A6D"/>
    <w:rsid w:val="00DE6A9D"/>
    <w:rsid w:val="00DE6B20"/>
    <w:rsid w:val="00DE723D"/>
    <w:rsid w:val="00DE725D"/>
    <w:rsid w:val="00DE7535"/>
    <w:rsid w:val="00DE766C"/>
    <w:rsid w:val="00DE77E5"/>
    <w:rsid w:val="00DE7824"/>
    <w:rsid w:val="00DE7A62"/>
    <w:rsid w:val="00DE7B35"/>
    <w:rsid w:val="00DF012D"/>
    <w:rsid w:val="00DF0218"/>
    <w:rsid w:val="00DF02FD"/>
    <w:rsid w:val="00DF0305"/>
    <w:rsid w:val="00DF03E2"/>
    <w:rsid w:val="00DF0533"/>
    <w:rsid w:val="00DF0786"/>
    <w:rsid w:val="00DF0879"/>
    <w:rsid w:val="00DF0984"/>
    <w:rsid w:val="00DF0C6A"/>
    <w:rsid w:val="00DF11E3"/>
    <w:rsid w:val="00DF1261"/>
    <w:rsid w:val="00DF136A"/>
    <w:rsid w:val="00DF16B0"/>
    <w:rsid w:val="00DF1766"/>
    <w:rsid w:val="00DF1993"/>
    <w:rsid w:val="00DF1BFC"/>
    <w:rsid w:val="00DF2825"/>
    <w:rsid w:val="00DF2AEB"/>
    <w:rsid w:val="00DF2BB8"/>
    <w:rsid w:val="00DF2CD7"/>
    <w:rsid w:val="00DF2FC3"/>
    <w:rsid w:val="00DF308A"/>
    <w:rsid w:val="00DF3425"/>
    <w:rsid w:val="00DF3427"/>
    <w:rsid w:val="00DF38C5"/>
    <w:rsid w:val="00DF3B58"/>
    <w:rsid w:val="00DF4777"/>
    <w:rsid w:val="00DF4C3C"/>
    <w:rsid w:val="00DF4E2F"/>
    <w:rsid w:val="00DF4FEF"/>
    <w:rsid w:val="00DF5110"/>
    <w:rsid w:val="00DF516E"/>
    <w:rsid w:val="00DF555D"/>
    <w:rsid w:val="00DF56D1"/>
    <w:rsid w:val="00DF5AD7"/>
    <w:rsid w:val="00DF5B9D"/>
    <w:rsid w:val="00DF5D98"/>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6D"/>
    <w:rsid w:val="00E00B72"/>
    <w:rsid w:val="00E00C5F"/>
    <w:rsid w:val="00E00CEE"/>
    <w:rsid w:val="00E00ED7"/>
    <w:rsid w:val="00E00F9E"/>
    <w:rsid w:val="00E01124"/>
    <w:rsid w:val="00E013FD"/>
    <w:rsid w:val="00E01574"/>
    <w:rsid w:val="00E017E6"/>
    <w:rsid w:val="00E019F9"/>
    <w:rsid w:val="00E01ADB"/>
    <w:rsid w:val="00E01B4F"/>
    <w:rsid w:val="00E01EFC"/>
    <w:rsid w:val="00E020F3"/>
    <w:rsid w:val="00E02610"/>
    <w:rsid w:val="00E02680"/>
    <w:rsid w:val="00E029AD"/>
    <w:rsid w:val="00E02DEB"/>
    <w:rsid w:val="00E03102"/>
    <w:rsid w:val="00E039C2"/>
    <w:rsid w:val="00E03BB6"/>
    <w:rsid w:val="00E03D38"/>
    <w:rsid w:val="00E03E19"/>
    <w:rsid w:val="00E040F8"/>
    <w:rsid w:val="00E04607"/>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C0A"/>
    <w:rsid w:val="00E070B1"/>
    <w:rsid w:val="00E07706"/>
    <w:rsid w:val="00E07D8A"/>
    <w:rsid w:val="00E103B7"/>
    <w:rsid w:val="00E10643"/>
    <w:rsid w:val="00E10829"/>
    <w:rsid w:val="00E10D0E"/>
    <w:rsid w:val="00E11516"/>
    <w:rsid w:val="00E119B3"/>
    <w:rsid w:val="00E11D58"/>
    <w:rsid w:val="00E11DCC"/>
    <w:rsid w:val="00E11DE8"/>
    <w:rsid w:val="00E1249C"/>
    <w:rsid w:val="00E12591"/>
    <w:rsid w:val="00E12737"/>
    <w:rsid w:val="00E12CF6"/>
    <w:rsid w:val="00E12DB9"/>
    <w:rsid w:val="00E12F2F"/>
    <w:rsid w:val="00E13220"/>
    <w:rsid w:val="00E13A9E"/>
    <w:rsid w:val="00E13DFF"/>
    <w:rsid w:val="00E142FE"/>
    <w:rsid w:val="00E146E4"/>
    <w:rsid w:val="00E14D01"/>
    <w:rsid w:val="00E152A5"/>
    <w:rsid w:val="00E1595E"/>
    <w:rsid w:val="00E159C2"/>
    <w:rsid w:val="00E15C5A"/>
    <w:rsid w:val="00E15E09"/>
    <w:rsid w:val="00E16307"/>
    <w:rsid w:val="00E16382"/>
    <w:rsid w:val="00E16656"/>
    <w:rsid w:val="00E169C1"/>
    <w:rsid w:val="00E16FF8"/>
    <w:rsid w:val="00E17227"/>
    <w:rsid w:val="00E17349"/>
    <w:rsid w:val="00E17400"/>
    <w:rsid w:val="00E1742B"/>
    <w:rsid w:val="00E176D5"/>
    <w:rsid w:val="00E1790C"/>
    <w:rsid w:val="00E17BE7"/>
    <w:rsid w:val="00E17F91"/>
    <w:rsid w:val="00E202FE"/>
    <w:rsid w:val="00E205A8"/>
    <w:rsid w:val="00E20624"/>
    <w:rsid w:val="00E20724"/>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A8"/>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9F5"/>
    <w:rsid w:val="00E27AB3"/>
    <w:rsid w:val="00E27AE1"/>
    <w:rsid w:val="00E30007"/>
    <w:rsid w:val="00E3022E"/>
    <w:rsid w:val="00E3050C"/>
    <w:rsid w:val="00E30B4A"/>
    <w:rsid w:val="00E30C0C"/>
    <w:rsid w:val="00E313A3"/>
    <w:rsid w:val="00E318BC"/>
    <w:rsid w:val="00E31D5F"/>
    <w:rsid w:val="00E32078"/>
    <w:rsid w:val="00E32141"/>
    <w:rsid w:val="00E321FE"/>
    <w:rsid w:val="00E32558"/>
    <w:rsid w:val="00E32585"/>
    <w:rsid w:val="00E32A0F"/>
    <w:rsid w:val="00E32A31"/>
    <w:rsid w:val="00E32FBC"/>
    <w:rsid w:val="00E331A2"/>
    <w:rsid w:val="00E33593"/>
    <w:rsid w:val="00E33CAA"/>
    <w:rsid w:val="00E34105"/>
    <w:rsid w:val="00E34216"/>
    <w:rsid w:val="00E3463E"/>
    <w:rsid w:val="00E34991"/>
    <w:rsid w:val="00E34D49"/>
    <w:rsid w:val="00E34D5F"/>
    <w:rsid w:val="00E34DA7"/>
    <w:rsid w:val="00E34E12"/>
    <w:rsid w:val="00E34EB7"/>
    <w:rsid w:val="00E34EDA"/>
    <w:rsid w:val="00E3540E"/>
    <w:rsid w:val="00E35510"/>
    <w:rsid w:val="00E35AFF"/>
    <w:rsid w:val="00E360B7"/>
    <w:rsid w:val="00E36430"/>
    <w:rsid w:val="00E36A42"/>
    <w:rsid w:val="00E36EBC"/>
    <w:rsid w:val="00E370B3"/>
    <w:rsid w:val="00E37302"/>
    <w:rsid w:val="00E373D5"/>
    <w:rsid w:val="00E37731"/>
    <w:rsid w:val="00E37746"/>
    <w:rsid w:val="00E37A8D"/>
    <w:rsid w:val="00E37B62"/>
    <w:rsid w:val="00E37BDD"/>
    <w:rsid w:val="00E37FD7"/>
    <w:rsid w:val="00E400ED"/>
    <w:rsid w:val="00E402E2"/>
    <w:rsid w:val="00E40610"/>
    <w:rsid w:val="00E407B4"/>
    <w:rsid w:val="00E4089F"/>
    <w:rsid w:val="00E40A15"/>
    <w:rsid w:val="00E4133C"/>
    <w:rsid w:val="00E41A51"/>
    <w:rsid w:val="00E41D55"/>
    <w:rsid w:val="00E41FB5"/>
    <w:rsid w:val="00E42215"/>
    <w:rsid w:val="00E42349"/>
    <w:rsid w:val="00E42427"/>
    <w:rsid w:val="00E4270A"/>
    <w:rsid w:val="00E428C5"/>
    <w:rsid w:val="00E434C1"/>
    <w:rsid w:val="00E43C8F"/>
    <w:rsid w:val="00E43D1D"/>
    <w:rsid w:val="00E44115"/>
    <w:rsid w:val="00E44133"/>
    <w:rsid w:val="00E449DD"/>
    <w:rsid w:val="00E44B31"/>
    <w:rsid w:val="00E44E89"/>
    <w:rsid w:val="00E44F36"/>
    <w:rsid w:val="00E45160"/>
    <w:rsid w:val="00E454D9"/>
    <w:rsid w:val="00E45919"/>
    <w:rsid w:val="00E45D81"/>
    <w:rsid w:val="00E45EB8"/>
    <w:rsid w:val="00E45F1E"/>
    <w:rsid w:val="00E46258"/>
    <w:rsid w:val="00E46482"/>
    <w:rsid w:val="00E4669C"/>
    <w:rsid w:val="00E46755"/>
    <w:rsid w:val="00E46C87"/>
    <w:rsid w:val="00E46D44"/>
    <w:rsid w:val="00E46E49"/>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1B3"/>
    <w:rsid w:val="00E51216"/>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4141"/>
    <w:rsid w:val="00E54295"/>
    <w:rsid w:val="00E542B9"/>
    <w:rsid w:val="00E5444A"/>
    <w:rsid w:val="00E547E1"/>
    <w:rsid w:val="00E54984"/>
    <w:rsid w:val="00E54BB9"/>
    <w:rsid w:val="00E54E18"/>
    <w:rsid w:val="00E5531D"/>
    <w:rsid w:val="00E554FB"/>
    <w:rsid w:val="00E55A84"/>
    <w:rsid w:val="00E55AAB"/>
    <w:rsid w:val="00E55D8A"/>
    <w:rsid w:val="00E55E26"/>
    <w:rsid w:val="00E561C6"/>
    <w:rsid w:val="00E562A5"/>
    <w:rsid w:val="00E56339"/>
    <w:rsid w:val="00E56532"/>
    <w:rsid w:val="00E566E5"/>
    <w:rsid w:val="00E567C9"/>
    <w:rsid w:val="00E56B10"/>
    <w:rsid w:val="00E571B0"/>
    <w:rsid w:val="00E572B0"/>
    <w:rsid w:val="00E577A3"/>
    <w:rsid w:val="00E5794A"/>
    <w:rsid w:val="00E57D4A"/>
    <w:rsid w:val="00E57F08"/>
    <w:rsid w:val="00E607CA"/>
    <w:rsid w:val="00E60992"/>
    <w:rsid w:val="00E60ABA"/>
    <w:rsid w:val="00E60D47"/>
    <w:rsid w:val="00E60D9F"/>
    <w:rsid w:val="00E60E3C"/>
    <w:rsid w:val="00E60FF2"/>
    <w:rsid w:val="00E61042"/>
    <w:rsid w:val="00E6120A"/>
    <w:rsid w:val="00E61407"/>
    <w:rsid w:val="00E61543"/>
    <w:rsid w:val="00E619C2"/>
    <w:rsid w:val="00E61B7D"/>
    <w:rsid w:val="00E61C61"/>
    <w:rsid w:val="00E61FF7"/>
    <w:rsid w:val="00E62132"/>
    <w:rsid w:val="00E62296"/>
    <w:rsid w:val="00E62297"/>
    <w:rsid w:val="00E623BC"/>
    <w:rsid w:val="00E6272C"/>
    <w:rsid w:val="00E6299E"/>
    <w:rsid w:val="00E62F4B"/>
    <w:rsid w:val="00E630F5"/>
    <w:rsid w:val="00E63237"/>
    <w:rsid w:val="00E6326A"/>
    <w:rsid w:val="00E63AB6"/>
    <w:rsid w:val="00E63ADC"/>
    <w:rsid w:val="00E63E6F"/>
    <w:rsid w:val="00E63FAB"/>
    <w:rsid w:val="00E64005"/>
    <w:rsid w:val="00E6454B"/>
    <w:rsid w:val="00E6462C"/>
    <w:rsid w:val="00E646DE"/>
    <w:rsid w:val="00E64968"/>
    <w:rsid w:val="00E649FC"/>
    <w:rsid w:val="00E64AFE"/>
    <w:rsid w:val="00E64E63"/>
    <w:rsid w:val="00E64E6C"/>
    <w:rsid w:val="00E65044"/>
    <w:rsid w:val="00E65190"/>
    <w:rsid w:val="00E65589"/>
    <w:rsid w:val="00E65646"/>
    <w:rsid w:val="00E657DF"/>
    <w:rsid w:val="00E66520"/>
    <w:rsid w:val="00E666CC"/>
    <w:rsid w:val="00E66733"/>
    <w:rsid w:val="00E667CA"/>
    <w:rsid w:val="00E66B6C"/>
    <w:rsid w:val="00E66C20"/>
    <w:rsid w:val="00E66E60"/>
    <w:rsid w:val="00E67221"/>
    <w:rsid w:val="00E67752"/>
    <w:rsid w:val="00E67904"/>
    <w:rsid w:val="00E67934"/>
    <w:rsid w:val="00E67ACD"/>
    <w:rsid w:val="00E67FE3"/>
    <w:rsid w:val="00E700A8"/>
    <w:rsid w:val="00E7028C"/>
    <w:rsid w:val="00E70292"/>
    <w:rsid w:val="00E70325"/>
    <w:rsid w:val="00E70CED"/>
    <w:rsid w:val="00E70EAF"/>
    <w:rsid w:val="00E71220"/>
    <w:rsid w:val="00E715CC"/>
    <w:rsid w:val="00E7163F"/>
    <w:rsid w:val="00E71798"/>
    <w:rsid w:val="00E7187A"/>
    <w:rsid w:val="00E718CA"/>
    <w:rsid w:val="00E71A37"/>
    <w:rsid w:val="00E71AA5"/>
    <w:rsid w:val="00E71CAC"/>
    <w:rsid w:val="00E71D22"/>
    <w:rsid w:val="00E71EA5"/>
    <w:rsid w:val="00E72263"/>
    <w:rsid w:val="00E7247C"/>
    <w:rsid w:val="00E726A0"/>
    <w:rsid w:val="00E72E19"/>
    <w:rsid w:val="00E72F0F"/>
    <w:rsid w:val="00E72F34"/>
    <w:rsid w:val="00E7311F"/>
    <w:rsid w:val="00E73280"/>
    <w:rsid w:val="00E733AC"/>
    <w:rsid w:val="00E73723"/>
    <w:rsid w:val="00E73C44"/>
    <w:rsid w:val="00E73F7F"/>
    <w:rsid w:val="00E74156"/>
    <w:rsid w:val="00E74266"/>
    <w:rsid w:val="00E745F6"/>
    <w:rsid w:val="00E74744"/>
    <w:rsid w:val="00E748FA"/>
    <w:rsid w:val="00E749C6"/>
    <w:rsid w:val="00E74C6D"/>
    <w:rsid w:val="00E74D7E"/>
    <w:rsid w:val="00E74DCB"/>
    <w:rsid w:val="00E74FDB"/>
    <w:rsid w:val="00E75133"/>
    <w:rsid w:val="00E756AA"/>
    <w:rsid w:val="00E75707"/>
    <w:rsid w:val="00E75C53"/>
    <w:rsid w:val="00E75D4C"/>
    <w:rsid w:val="00E75F5F"/>
    <w:rsid w:val="00E762C6"/>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1350"/>
    <w:rsid w:val="00E81446"/>
    <w:rsid w:val="00E814A0"/>
    <w:rsid w:val="00E81BA5"/>
    <w:rsid w:val="00E81C17"/>
    <w:rsid w:val="00E824AE"/>
    <w:rsid w:val="00E82629"/>
    <w:rsid w:val="00E826AF"/>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5B40"/>
    <w:rsid w:val="00E86036"/>
    <w:rsid w:val="00E8642B"/>
    <w:rsid w:val="00E86596"/>
    <w:rsid w:val="00E86605"/>
    <w:rsid w:val="00E86811"/>
    <w:rsid w:val="00E86E8F"/>
    <w:rsid w:val="00E878E0"/>
    <w:rsid w:val="00E87C36"/>
    <w:rsid w:val="00E87C43"/>
    <w:rsid w:val="00E87D16"/>
    <w:rsid w:val="00E87DF4"/>
    <w:rsid w:val="00E9043A"/>
    <w:rsid w:val="00E90627"/>
    <w:rsid w:val="00E90CBB"/>
    <w:rsid w:val="00E9102B"/>
    <w:rsid w:val="00E91369"/>
    <w:rsid w:val="00E91693"/>
    <w:rsid w:val="00E9180F"/>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9FD"/>
    <w:rsid w:val="00E950BF"/>
    <w:rsid w:val="00E95143"/>
    <w:rsid w:val="00E952C9"/>
    <w:rsid w:val="00E95333"/>
    <w:rsid w:val="00E95415"/>
    <w:rsid w:val="00E95477"/>
    <w:rsid w:val="00E95CD2"/>
    <w:rsid w:val="00E95D83"/>
    <w:rsid w:val="00E95DC3"/>
    <w:rsid w:val="00E96262"/>
    <w:rsid w:val="00E962F8"/>
    <w:rsid w:val="00E963DE"/>
    <w:rsid w:val="00E967AA"/>
    <w:rsid w:val="00E96913"/>
    <w:rsid w:val="00E96B9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AA1"/>
    <w:rsid w:val="00EA0D91"/>
    <w:rsid w:val="00EA12C1"/>
    <w:rsid w:val="00EA134B"/>
    <w:rsid w:val="00EA153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9C"/>
    <w:rsid w:val="00EA4C38"/>
    <w:rsid w:val="00EA4EC1"/>
    <w:rsid w:val="00EA4FC2"/>
    <w:rsid w:val="00EA50A2"/>
    <w:rsid w:val="00EA51D0"/>
    <w:rsid w:val="00EA5277"/>
    <w:rsid w:val="00EA5299"/>
    <w:rsid w:val="00EA5343"/>
    <w:rsid w:val="00EA5491"/>
    <w:rsid w:val="00EA5AEF"/>
    <w:rsid w:val="00EA5C3F"/>
    <w:rsid w:val="00EA5C72"/>
    <w:rsid w:val="00EA5C7A"/>
    <w:rsid w:val="00EA5F52"/>
    <w:rsid w:val="00EA60D8"/>
    <w:rsid w:val="00EA6188"/>
    <w:rsid w:val="00EA650C"/>
    <w:rsid w:val="00EA661F"/>
    <w:rsid w:val="00EA6750"/>
    <w:rsid w:val="00EA68A5"/>
    <w:rsid w:val="00EA690A"/>
    <w:rsid w:val="00EA6932"/>
    <w:rsid w:val="00EA6C20"/>
    <w:rsid w:val="00EA72AA"/>
    <w:rsid w:val="00EA7AB6"/>
    <w:rsid w:val="00EA7AF6"/>
    <w:rsid w:val="00EB026F"/>
    <w:rsid w:val="00EB0279"/>
    <w:rsid w:val="00EB0766"/>
    <w:rsid w:val="00EB0869"/>
    <w:rsid w:val="00EB0AAA"/>
    <w:rsid w:val="00EB0B1D"/>
    <w:rsid w:val="00EB1338"/>
    <w:rsid w:val="00EB1474"/>
    <w:rsid w:val="00EB1549"/>
    <w:rsid w:val="00EB1730"/>
    <w:rsid w:val="00EB1A9A"/>
    <w:rsid w:val="00EB1AC4"/>
    <w:rsid w:val="00EB1BD2"/>
    <w:rsid w:val="00EB1BF1"/>
    <w:rsid w:val="00EB1FE0"/>
    <w:rsid w:val="00EB2005"/>
    <w:rsid w:val="00EB200A"/>
    <w:rsid w:val="00EB2A37"/>
    <w:rsid w:val="00EB2C0C"/>
    <w:rsid w:val="00EB36C9"/>
    <w:rsid w:val="00EB385F"/>
    <w:rsid w:val="00EB4215"/>
    <w:rsid w:val="00EB45CF"/>
    <w:rsid w:val="00EB4604"/>
    <w:rsid w:val="00EB4BEF"/>
    <w:rsid w:val="00EB4BFA"/>
    <w:rsid w:val="00EB4C25"/>
    <w:rsid w:val="00EB4D13"/>
    <w:rsid w:val="00EB4F06"/>
    <w:rsid w:val="00EB4F49"/>
    <w:rsid w:val="00EB5059"/>
    <w:rsid w:val="00EB508F"/>
    <w:rsid w:val="00EB5120"/>
    <w:rsid w:val="00EB51F6"/>
    <w:rsid w:val="00EB52F0"/>
    <w:rsid w:val="00EB5411"/>
    <w:rsid w:val="00EB5791"/>
    <w:rsid w:val="00EB57A0"/>
    <w:rsid w:val="00EB5902"/>
    <w:rsid w:val="00EB595A"/>
    <w:rsid w:val="00EB5A47"/>
    <w:rsid w:val="00EB5B1F"/>
    <w:rsid w:val="00EB5DB2"/>
    <w:rsid w:val="00EB5E1E"/>
    <w:rsid w:val="00EB6230"/>
    <w:rsid w:val="00EB62CB"/>
    <w:rsid w:val="00EB644D"/>
    <w:rsid w:val="00EB6458"/>
    <w:rsid w:val="00EB6551"/>
    <w:rsid w:val="00EB6600"/>
    <w:rsid w:val="00EB662C"/>
    <w:rsid w:val="00EB6791"/>
    <w:rsid w:val="00EB69AA"/>
    <w:rsid w:val="00EB6A76"/>
    <w:rsid w:val="00EB6B64"/>
    <w:rsid w:val="00EB6E6E"/>
    <w:rsid w:val="00EB6EDA"/>
    <w:rsid w:val="00EB6F4E"/>
    <w:rsid w:val="00EB70BB"/>
    <w:rsid w:val="00EB7626"/>
    <w:rsid w:val="00EB772B"/>
    <w:rsid w:val="00EB7E63"/>
    <w:rsid w:val="00EC0023"/>
    <w:rsid w:val="00EC02BE"/>
    <w:rsid w:val="00EC04A4"/>
    <w:rsid w:val="00EC0E27"/>
    <w:rsid w:val="00EC1439"/>
    <w:rsid w:val="00EC16DE"/>
    <w:rsid w:val="00EC18C0"/>
    <w:rsid w:val="00EC1BA2"/>
    <w:rsid w:val="00EC1CE3"/>
    <w:rsid w:val="00EC1F2C"/>
    <w:rsid w:val="00EC2012"/>
    <w:rsid w:val="00EC264D"/>
    <w:rsid w:val="00EC265A"/>
    <w:rsid w:val="00EC2826"/>
    <w:rsid w:val="00EC289F"/>
    <w:rsid w:val="00EC29B7"/>
    <w:rsid w:val="00EC2CB2"/>
    <w:rsid w:val="00EC304C"/>
    <w:rsid w:val="00EC3114"/>
    <w:rsid w:val="00EC324B"/>
    <w:rsid w:val="00EC3316"/>
    <w:rsid w:val="00EC347A"/>
    <w:rsid w:val="00EC36D0"/>
    <w:rsid w:val="00EC3771"/>
    <w:rsid w:val="00EC37AE"/>
    <w:rsid w:val="00EC3C4B"/>
    <w:rsid w:val="00EC3D43"/>
    <w:rsid w:val="00EC40C1"/>
    <w:rsid w:val="00EC440E"/>
    <w:rsid w:val="00EC456D"/>
    <w:rsid w:val="00EC4948"/>
    <w:rsid w:val="00EC4BE8"/>
    <w:rsid w:val="00EC4EA2"/>
    <w:rsid w:val="00EC5014"/>
    <w:rsid w:val="00EC533D"/>
    <w:rsid w:val="00EC5933"/>
    <w:rsid w:val="00EC5EA9"/>
    <w:rsid w:val="00EC6298"/>
    <w:rsid w:val="00EC62FE"/>
    <w:rsid w:val="00EC6905"/>
    <w:rsid w:val="00EC6A7A"/>
    <w:rsid w:val="00EC6CCD"/>
    <w:rsid w:val="00EC711C"/>
    <w:rsid w:val="00EC7158"/>
    <w:rsid w:val="00EC76F7"/>
    <w:rsid w:val="00ED0040"/>
    <w:rsid w:val="00ED02E9"/>
    <w:rsid w:val="00ED075A"/>
    <w:rsid w:val="00ED077D"/>
    <w:rsid w:val="00ED0878"/>
    <w:rsid w:val="00ED0CA6"/>
    <w:rsid w:val="00ED0DEA"/>
    <w:rsid w:val="00ED12B6"/>
    <w:rsid w:val="00ED12F6"/>
    <w:rsid w:val="00ED1959"/>
    <w:rsid w:val="00ED19A9"/>
    <w:rsid w:val="00ED1A9B"/>
    <w:rsid w:val="00ED2214"/>
    <w:rsid w:val="00ED25EF"/>
    <w:rsid w:val="00ED26AB"/>
    <w:rsid w:val="00ED26B0"/>
    <w:rsid w:val="00ED27C5"/>
    <w:rsid w:val="00ED2991"/>
    <w:rsid w:val="00ED2E7A"/>
    <w:rsid w:val="00ED2F5A"/>
    <w:rsid w:val="00ED3F0D"/>
    <w:rsid w:val="00ED4147"/>
    <w:rsid w:val="00ED446A"/>
    <w:rsid w:val="00ED44C2"/>
    <w:rsid w:val="00ED456D"/>
    <w:rsid w:val="00ED4795"/>
    <w:rsid w:val="00ED4887"/>
    <w:rsid w:val="00ED493B"/>
    <w:rsid w:val="00ED495F"/>
    <w:rsid w:val="00ED4A71"/>
    <w:rsid w:val="00ED4EE0"/>
    <w:rsid w:val="00ED5218"/>
    <w:rsid w:val="00ED570B"/>
    <w:rsid w:val="00ED5768"/>
    <w:rsid w:val="00ED59A1"/>
    <w:rsid w:val="00ED5C4B"/>
    <w:rsid w:val="00ED5EB5"/>
    <w:rsid w:val="00ED621C"/>
    <w:rsid w:val="00ED6955"/>
    <w:rsid w:val="00ED6966"/>
    <w:rsid w:val="00ED6F02"/>
    <w:rsid w:val="00ED738E"/>
    <w:rsid w:val="00ED77DC"/>
    <w:rsid w:val="00ED7D84"/>
    <w:rsid w:val="00ED7EB1"/>
    <w:rsid w:val="00ED7EF4"/>
    <w:rsid w:val="00EE006B"/>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C9E"/>
    <w:rsid w:val="00EE26FE"/>
    <w:rsid w:val="00EE2899"/>
    <w:rsid w:val="00EE29A2"/>
    <w:rsid w:val="00EE2AF5"/>
    <w:rsid w:val="00EE2F6C"/>
    <w:rsid w:val="00EE3920"/>
    <w:rsid w:val="00EE3B8A"/>
    <w:rsid w:val="00EE3D81"/>
    <w:rsid w:val="00EE3EDA"/>
    <w:rsid w:val="00EE3F35"/>
    <w:rsid w:val="00EE3F63"/>
    <w:rsid w:val="00EE404E"/>
    <w:rsid w:val="00EE4175"/>
    <w:rsid w:val="00EE434A"/>
    <w:rsid w:val="00EE464D"/>
    <w:rsid w:val="00EE4CC9"/>
    <w:rsid w:val="00EE56FC"/>
    <w:rsid w:val="00EE578F"/>
    <w:rsid w:val="00EE5B91"/>
    <w:rsid w:val="00EE5BE6"/>
    <w:rsid w:val="00EE5D4E"/>
    <w:rsid w:val="00EE63AD"/>
    <w:rsid w:val="00EE63DF"/>
    <w:rsid w:val="00EE6489"/>
    <w:rsid w:val="00EE6646"/>
    <w:rsid w:val="00EE6AB2"/>
    <w:rsid w:val="00EE7106"/>
    <w:rsid w:val="00EE712F"/>
    <w:rsid w:val="00EE71BB"/>
    <w:rsid w:val="00EE726C"/>
    <w:rsid w:val="00EE72F2"/>
    <w:rsid w:val="00EE737E"/>
    <w:rsid w:val="00EE7D17"/>
    <w:rsid w:val="00EF0220"/>
    <w:rsid w:val="00EF0418"/>
    <w:rsid w:val="00EF0A40"/>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2D3"/>
    <w:rsid w:val="00EF38BD"/>
    <w:rsid w:val="00EF3CBF"/>
    <w:rsid w:val="00EF4310"/>
    <w:rsid w:val="00EF48C7"/>
    <w:rsid w:val="00EF57A9"/>
    <w:rsid w:val="00EF5C27"/>
    <w:rsid w:val="00EF5EDB"/>
    <w:rsid w:val="00EF5F2A"/>
    <w:rsid w:val="00EF62C6"/>
    <w:rsid w:val="00EF668F"/>
    <w:rsid w:val="00EF6924"/>
    <w:rsid w:val="00EF6A8B"/>
    <w:rsid w:val="00EF6B0D"/>
    <w:rsid w:val="00EF6CC2"/>
    <w:rsid w:val="00EF7271"/>
    <w:rsid w:val="00EF78AC"/>
    <w:rsid w:val="00EF7935"/>
    <w:rsid w:val="00EF79A6"/>
    <w:rsid w:val="00EF7C18"/>
    <w:rsid w:val="00F00075"/>
    <w:rsid w:val="00F00159"/>
    <w:rsid w:val="00F001C1"/>
    <w:rsid w:val="00F0058D"/>
    <w:rsid w:val="00F008F0"/>
    <w:rsid w:val="00F00960"/>
    <w:rsid w:val="00F00976"/>
    <w:rsid w:val="00F00C09"/>
    <w:rsid w:val="00F00FA0"/>
    <w:rsid w:val="00F019DD"/>
    <w:rsid w:val="00F01D81"/>
    <w:rsid w:val="00F01F30"/>
    <w:rsid w:val="00F01F84"/>
    <w:rsid w:val="00F022ED"/>
    <w:rsid w:val="00F026E3"/>
    <w:rsid w:val="00F0282C"/>
    <w:rsid w:val="00F02CA9"/>
    <w:rsid w:val="00F030A7"/>
    <w:rsid w:val="00F03326"/>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30"/>
    <w:rsid w:val="00F06676"/>
    <w:rsid w:val="00F06A6E"/>
    <w:rsid w:val="00F06D86"/>
    <w:rsid w:val="00F074A3"/>
    <w:rsid w:val="00F07587"/>
    <w:rsid w:val="00F075E9"/>
    <w:rsid w:val="00F076DE"/>
    <w:rsid w:val="00F07817"/>
    <w:rsid w:val="00F07EBC"/>
    <w:rsid w:val="00F10524"/>
    <w:rsid w:val="00F10972"/>
    <w:rsid w:val="00F10E94"/>
    <w:rsid w:val="00F112F1"/>
    <w:rsid w:val="00F117C2"/>
    <w:rsid w:val="00F11C48"/>
    <w:rsid w:val="00F12072"/>
    <w:rsid w:val="00F123DA"/>
    <w:rsid w:val="00F12A41"/>
    <w:rsid w:val="00F12BDB"/>
    <w:rsid w:val="00F12F97"/>
    <w:rsid w:val="00F130A3"/>
    <w:rsid w:val="00F130AE"/>
    <w:rsid w:val="00F135F2"/>
    <w:rsid w:val="00F137A3"/>
    <w:rsid w:val="00F13941"/>
    <w:rsid w:val="00F13FA5"/>
    <w:rsid w:val="00F14405"/>
    <w:rsid w:val="00F1445F"/>
    <w:rsid w:val="00F145DF"/>
    <w:rsid w:val="00F14741"/>
    <w:rsid w:val="00F14F8C"/>
    <w:rsid w:val="00F1521E"/>
    <w:rsid w:val="00F153B8"/>
    <w:rsid w:val="00F15421"/>
    <w:rsid w:val="00F15557"/>
    <w:rsid w:val="00F15866"/>
    <w:rsid w:val="00F15AA4"/>
    <w:rsid w:val="00F15B5E"/>
    <w:rsid w:val="00F15C4D"/>
    <w:rsid w:val="00F15CF3"/>
    <w:rsid w:val="00F16092"/>
    <w:rsid w:val="00F16347"/>
    <w:rsid w:val="00F16440"/>
    <w:rsid w:val="00F165AB"/>
    <w:rsid w:val="00F1686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401F"/>
    <w:rsid w:val="00F2403B"/>
    <w:rsid w:val="00F2463C"/>
    <w:rsid w:val="00F2502F"/>
    <w:rsid w:val="00F25187"/>
    <w:rsid w:val="00F251D8"/>
    <w:rsid w:val="00F254A8"/>
    <w:rsid w:val="00F2597B"/>
    <w:rsid w:val="00F25ABE"/>
    <w:rsid w:val="00F25C21"/>
    <w:rsid w:val="00F25D33"/>
    <w:rsid w:val="00F26065"/>
    <w:rsid w:val="00F2618B"/>
    <w:rsid w:val="00F262BB"/>
    <w:rsid w:val="00F264A1"/>
    <w:rsid w:val="00F2692D"/>
    <w:rsid w:val="00F270C3"/>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7A2"/>
    <w:rsid w:val="00F35EAE"/>
    <w:rsid w:val="00F35F9C"/>
    <w:rsid w:val="00F36187"/>
    <w:rsid w:val="00F362F6"/>
    <w:rsid w:val="00F3664D"/>
    <w:rsid w:val="00F366C7"/>
    <w:rsid w:val="00F3671C"/>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3C7B"/>
    <w:rsid w:val="00F44130"/>
    <w:rsid w:val="00F44323"/>
    <w:rsid w:val="00F4486C"/>
    <w:rsid w:val="00F44B9C"/>
    <w:rsid w:val="00F44C6C"/>
    <w:rsid w:val="00F44C89"/>
    <w:rsid w:val="00F44E77"/>
    <w:rsid w:val="00F45514"/>
    <w:rsid w:val="00F455CB"/>
    <w:rsid w:val="00F45A96"/>
    <w:rsid w:val="00F45ACC"/>
    <w:rsid w:val="00F462FB"/>
    <w:rsid w:val="00F464CF"/>
    <w:rsid w:val="00F46583"/>
    <w:rsid w:val="00F467F7"/>
    <w:rsid w:val="00F46A59"/>
    <w:rsid w:val="00F477F9"/>
    <w:rsid w:val="00F47DE8"/>
    <w:rsid w:val="00F47E1E"/>
    <w:rsid w:val="00F500DA"/>
    <w:rsid w:val="00F5026B"/>
    <w:rsid w:val="00F50531"/>
    <w:rsid w:val="00F5060A"/>
    <w:rsid w:val="00F50965"/>
    <w:rsid w:val="00F50CCD"/>
    <w:rsid w:val="00F50E9C"/>
    <w:rsid w:val="00F50FC2"/>
    <w:rsid w:val="00F513C4"/>
    <w:rsid w:val="00F51422"/>
    <w:rsid w:val="00F51C2D"/>
    <w:rsid w:val="00F51F34"/>
    <w:rsid w:val="00F51F46"/>
    <w:rsid w:val="00F52115"/>
    <w:rsid w:val="00F52868"/>
    <w:rsid w:val="00F530F1"/>
    <w:rsid w:val="00F53BE5"/>
    <w:rsid w:val="00F5409E"/>
    <w:rsid w:val="00F540D9"/>
    <w:rsid w:val="00F541E4"/>
    <w:rsid w:val="00F54354"/>
    <w:rsid w:val="00F5468E"/>
    <w:rsid w:val="00F5477E"/>
    <w:rsid w:val="00F54F04"/>
    <w:rsid w:val="00F55087"/>
    <w:rsid w:val="00F550C8"/>
    <w:rsid w:val="00F55302"/>
    <w:rsid w:val="00F55521"/>
    <w:rsid w:val="00F5557B"/>
    <w:rsid w:val="00F55954"/>
    <w:rsid w:val="00F55BC9"/>
    <w:rsid w:val="00F55CAB"/>
    <w:rsid w:val="00F55CB3"/>
    <w:rsid w:val="00F55EBD"/>
    <w:rsid w:val="00F55F3F"/>
    <w:rsid w:val="00F566DC"/>
    <w:rsid w:val="00F56896"/>
    <w:rsid w:val="00F568CE"/>
    <w:rsid w:val="00F568F4"/>
    <w:rsid w:val="00F56A49"/>
    <w:rsid w:val="00F56A60"/>
    <w:rsid w:val="00F56C09"/>
    <w:rsid w:val="00F56D22"/>
    <w:rsid w:val="00F56F3A"/>
    <w:rsid w:val="00F57144"/>
    <w:rsid w:val="00F57332"/>
    <w:rsid w:val="00F57418"/>
    <w:rsid w:val="00F600CD"/>
    <w:rsid w:val="00F601A0"/>
    <w:rsid w:val="00F601CC"/>
    <w:rsid w:val="00F60493"/>
    <w:rsid w:val="00F60713"/>
    <w:rsid w:val="00F60920"/>
    <w:rsid w:val="00F60A57"/>
    <w:rsid w:val="00F60CEB"/>
    <w:rsid w:val="00F60F6A"/>
    <w:rsid w:val="00F610C8"/>
    <w:rsid w:val="00F61248"/>
    <w:rsid w:val="00F6124D"/>
    <w:rsid w:val="00F616D3"/>
    <w:rsid w:val="00F61779"/>
    <w:rsid w:val="00F61FAC"/>
    <w:rsid w:val="00F625D5"/>
    <w:rsid w:val="00F62656"/>
    <w:rsid w:val="00F62706"/>
    <w:rsid w:val="00F62921"/>
    <w:rsid w:val="00F62DE2"/>
    <w:rsid w:val="00F63495"/>
    <w:rsid w:val="00F635D6"/>
    <w:rsid w:val="00F636EE"/>
    <w:rsid w:val="00F639C8"/>
    <w:rsid w:val="00F63CFF"/>
    <w:rsid w:val="00F64357"/>
    <w:rsid w:val="00F643C4"/>
    <w:rsid w:val="00F64462"/>
    <w:rsid w:val="00F64787"/>
    <w:rsid w:val="00F647C8"/>
    <w:rsid w:val="00F64A06"/>
    <w:rsid w:val="00F64DC7"/>
    <w:rsid w:val="00F64EDB"/>
    <w:rsid w:val="00F656C1"/>
    <w:rsid w:val="00F659AE"/>
    <w:rsid w:val="00F65B45"/>
    <w:rsid w:val="00F65D2C"/>
    <w:rsid w:val="00F660E2"/>
    <w:rsid w:val="00F663D9"/>
    <w:rsid w:val="00F666A2"/>
    <w:rsid w:val="00F66EFA"/>
    <w:rsid w:val="00F672A6"/>
    <w:rsid w:val="00F6747A"/>
    <w:rsid w:val="00F675BE"/>
    <w:rsid w:val="00F70006"/>
    <w:rsid w:val="00F7028C"/>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DE8"/>
    <w:rsid w:val="00F741BE"/>
    <w:rsid w:val="00F74563"/>
    <w:rsid w:val="00F746B4"/>
    <w:rsid w:val="00F74897"/>
    <w:rsid w:val="00F749EC"/>
    <w:rsid w:val="00F753E1"/>
    <w:rsid w:val="00F756D5"/>
    <w:rsid w:val="00F75AF4"/>
    <w:rsid w:val="00F75B97"/>
    <w:rsid w:val="00F7615C"/>
    <w:rsid w:val="00F76165"/>
    <w:rsid w:val="00F76714"/>
    <w:rsid w:val="00F76E2F"/>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5E6"/>
    <w:rsid w:val="00F82737"/>
    <w:rsid w:val="00F82C50"/>
    <w:rsid w:val="00F835CA"/>
    <w:rsid w:val="00F8371D"/>
    <w:rsid w:val="00F83834"/>
    <w:rsid w:val="00F838C9"/>
    <w:rsid w:val="00F839F6"/>
    <w:rsid w:val="00F83E38"/>
    <w:rsid w:val="00F840E1"/>
    <w:rsid w:val="00F8416D"/>
    <w:rsid w:val="00F8463D"/>
    <w:rsid w:val="00F8478A"/>
    <w:rsid w:val="00F847CD"/>
    <w:rsid w:val="00F84B72"/>
    <w:rsid w:val="00F84E53"/>
    <w:rsid w:val="00F84E61"/>
    <w:rsid w:val="00F85233"/>
    <w:rsid w:val="00F852B6"/>
    <w:rsid w:val="00F85392"/>
    <w:rsid w:val="00F856F0"/>
    <w:rsid w:val="00F85D8B"/>
    <w:rsid w:val="00F85DA7"/>
    <w:rsid w:val="00F85EE3"/>
    <w:rsid w:val="00F867AC"/>
    <w:rsid w:val="00F87011"/>
    <w:rsid w:val="00F87AD3"/>
    <w:rsid w:val="00F87EE7"/>
    <w:rsid w:val="00F907CA"/>
    <w:rsid w:val="00F90923"/>
    <w:rsid w:val="00F90ACB"/>
    <w:rsid w:val="00F90C0E"/>
    <w:rsid w:val="00F90EB3"/>
    <w:rsid w:val="00F90F10"/>
    <w:rsid w:val="00F910BE"/>
    <w:rsid w:val="00F911A2"/>
    <w:rsid w:val="00F91269"/>
    <w:rsid w:val="00F91320"/>
    <w:rsid w:val="00F915FC"/>
    <w:rsid w:val="00F91D33"/>
    <w:rsid w:val="00F91EC7"/>
    <w:rsid w:val="00F92268"/>
    <w:rsid w:val="00F92383"/>
    <w:rsid w:val="00F925DD"/>
    <w:rsid w:val="00F92774"/>
    <w:rsid w:val="00F92EB9"/>
    <w:rsid w:val="00F92ECE"/>
    <w:rsid w:val="00F9363F"/>
    <w:rsid w:val="00F93ACE"/>
    <w:rsid w:val="00F93F8F"/>
    <w:rsid w:val="00F94049"/>
    <w:rsid w:val="00F942F1"/>
    <w:rsid w:val="00F945C9"/>
    <w:rsid w:val="00F9480B"/>
    <w:rsid w:val="00F94BF2"/>
    <w:rsid w:val="00F94C9A"/>
    <w:rsid w:val="00F94CBD"/>
    <w:rsid w:val="00F94FE9"/>
    <w:rsid w:val="00F95284"/>
    <w:rsid w:val="00F9546F"/>
    <w:rsid w:val="00F95489"/>
    <w:rsid w:val="00F959AB"/>
    <w:rsid w:val="00F95B4F"/>
    <w:rsid w:val="00F95D81"/>
    <w:rsid w:val="00F963C5"/>
    <w:rsid w:val="00F9651C"/>
    <w:rsid w:val="00F96559"/>
    <w:rsid w:val="00F96A67"/>
    <w:rsid w:val="00F96D06"/>
    <w:rsid w:val="00F9704A"/>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936"/>
    <w:rsid w:val="00FA19F5"/>
    <w:rsid w:val="00FA203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90"/>
    <w:rsid w:val="00FA409F"/>
    <w:rsid w:val="00FA448D"/>
    <w:rsid w:val="00FA4D9A"/>
    <w:rsid w:val="00FA4EB5"/>
    <w:rsid w:val="00FA564E"/>
    <w:rsid w:val="00FA56BD"/>
    <w:rsid w:val="00FA5AB4"/>
    <w:rsid w:val="00FA5B0D"/>
    <w:rsid w:val="00FA5B1E"/>
    <w:rsid w:val="00FA5BCB"/>
    <w:rsid w:val="00FA637E"/>
    <w:rsid w:val="00FA6520"/>
    <w:rsid w:val="00FA681C"/>
    <w:rsid w:val="00FA681F"/>
    <w:rsid w:val="00FA6BE0"/>
    <w:rsid w:val="00FA6CE3"/>
    <w:rsid w:val="00FA6DCE"/>
    <w:rsid w:val="00FA6E52"/>
    <w:rsid w:val="00FA75EE"/>
    <w:rsid w:val="00FA766B"/>
    <w:rsid w:val="00FA7E50"/>
    <w:rsid w:val="00FB00C9"/>
    <w:rsid w:val="00FB0440"/>
    <w:rsid w:val="00FB057F"/>
    <w:rsid w:val="00FB07D0"/>
    <w:rsid w:val="00FB084B"/>
    <w:rsid w:val="00FB0A82"/>
    <w:rsid w:val="00FB0C32"/>
    <w:rsid w:val="00FB0D19"/>
    <w:rsid w:val="00FB0E10"/>
    <w:rsid w:val="00FB0E75"/>
    <w:rsid w:val="00FB0E87"/>
    <w:rsid w:val="00FB0FE1"/>
    <w:rsid w:val="00FB133A"/>
    <w:rsid w:val="00FB1419"/>
    <w:rsid w:val="00FB1619"/>
    <w:rsid w:val="00FB1957"/>
    <w:rsid w:val="00FB1995"/>
    <w:rsid w:val="00FB1F85"/>
    <w:rsid w:val="00FB2105"/>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C32"/>
    <w:rsid w:val="00FB4DB2"/>
    <w:rsid w:val="00FB51B3"/>
    <w:rsid w:val="00FB525B"/>
    <w:rsid w:val="00FB5542"/>
    <w:rsid w:val="00FB57E4"/>
    <w:rsid w:val="00FB5DCC"/>
    <w:rsid w:val="00FB5DEA"/>
    <w:rsid w:val="00FB5ECA"/>
    <w:rsid w:val="00FB6009"/>
    <w:rsid w:val="00FB6036"/>
    <w:rsid w:val="00FB64F7"/>
    <w:rsid w:val="00FB65C0"/>
    <w:rsid w:val="00FB6609"/>
    <w:rsid w:val="00FB67D6"/>
    <w:rsid w:val="00FB6866"/>
    <w:rsid w:val="00FB6918"/>
    <w:rsid w:val="00FB6B28"/>
    <w:rsid w:val="00FB6B30"/>
    <w:rsid w:val="00FB6B37"/>
    <w:rsid w:val="00FB7041"/>
    <w:rsid w:val="00FB757A"/>
    <w:rsid w:val="00FB783B"/>
    <w:rsid w:val="00FB7876"/>
    <w:rsid w:val="00FB7A50"/>
    <w:rsid w:val="00FB7F54"/>
    <w:rsid w:val="00FB7F8F"/>
    <w:rsid w:val="00FC0535"/>
    <w:rsid w:val="00FC0697"/>
    <w:rsid w:val="00FC07BD"/>
    <w:rsid w:val="00FC0824"/>
    <w:rsid w:val="00FC0AD4"/>
    <w:rsid w:val="00FC0DF1"/>
    <w:rsid w:val="00FC107D"/>
    <w:rsid w:val="00FC10AB"/>
    <w:rsid w:val="00FC1551"/>
    <w:rsid w:val="00FC165F"/>
    <w:rsid w:val="00FC1758"/>
    <w:rsid w:val="00FC18A3"/>
    <w:rsid w:val="00FC19E0"/>
    <w:rsid w:val="00FC1A68"/>
    <w:rsid w:val="00FC1C29"/>
    <w:rsid w:val="00FC1CEA"/>
    <w:rsid w:val="00FC1DC3"/>
    <w:rsid w:val="00FC22C4"/>
    <w:rsid w:val="00FC23DD"/>
    <w:rsid w:val="00FC25C4"/>
    <w:rsid w:val="00FC27AF"/>
    <w:rsid w:val="00FC2D0E"/>
    <w:rsid w:val="00FC3336"/>
    <w:rsid w:val="00FC3578"/>
    <w:rsid w:val="00FC3A9A"/>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BB"/>
    <w:rsid w:val="00FC5B8D"/>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B83"/>
    <w:rsid w:val="00FD1BE0"/>
    <w:rsid w:val="00FD2073"/>
    <w:rsid w:val="00FD2381"/>
    <w:rsid w:val="00FD2BBC"/>
    <w:rsid w:val="00FD2E02"/>
    <w:rsid w:val="00FD2E9F"/>
    <w:rsid w:val="00FD2EC3"/>
    <w:rsid w:val="00FD2F0E"/>
    <w:rsid w:val="00FD2F56"/>
    <w:rsid w:val="00FD3495"/>
    <w:rsid w:val="00FD397B"/>
    <w:rsid w:val="00FD3B6C"/>
    <w:rsid w:val="00FD3BC6"/>
    <w:rsid w:val="00FD425B"/>
    <w:rsid w:val="00FD4374"/>
    <w:rsid w:val="00FD4851"/>
    <w:rsid w:val="00FD4A11"/>
    <w:rsid w:val="00FD4C38"/>
    <w:rsid w:val="00FD4E1E"/>
    <w:rsid w:val="00FD5247"/>
    <w:rsid w:val="00FD525B"/>
    <w:rsid w:val="00FD5D3B"/>
    <w:rsid w:val="00FD5E61"/>
    <w:rsid w:val="00FD6220"/>
    <w:rsid w:val="00FD6371"/>
    <w:rsid w:val="00FD6708"/>
    <w:rsid w:val="00FD73AB"/>
    <w:rsid w:val="00FD7A64"/>
    <w:rsid w:val="00FD7D18"/>
    <w:rsid w:val="00FE000E"/>
    <w:rsid w:val="00FE0049"/>
    <w:rsid w:val="00FE03D6"/>
    <w:rsid w:val="00FE061D"/>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E76"/>
    <w:rsid w:val="00FE3056"/>
    <w:rsid w:val="00FE3729"/>
    <w:rsid w:val="00FE39A6"/>
    <w:rsid w:val="00FE3A17"/>
    <w:rsid w:val="00FE3A6C"/>
    <w:rsid w:val="00FE3CFE"/>
    <w:rsid w:val="00FE3D4D"/>
    <w:rsid w:val="00FE3D94"/>
    <w:rsid w:val="00FE3E4B"/>
    <w:rsid w:val="00FE3E77"/>
    <w:rsid w:val="00FE3F95"/>
    <w:rsid w:val="00FE4346"/>
    <w:rsid w:val="00FE484A"/>
    <w:rsid w:val="00FE50DE"/>
    <w:rsid w:val="00FE51C5"/>
    <w:rsid w:val="00FE54C1"/>
    <w:rsid w:val="00FE54F8"/>
    <w:rsid w:val="00FE5749"/>
    <w:rsid w:val="00FE578E"/>
    <w:rsid w:val="00FE5A98"/>
    <w:rsid w:val="00FE5AC7"/>
    <w:rsid w:val="00FE5B19"/>
    <w:rsid w:val="00FE5EF4"/>
    <w:rsid w:val="00FE5F32"/>
    <w:rsid w:val="00FE6497"/>
    <w:rsid w:val="00FE6573"/>
    <w:rsid w:val="00FE699E"/>
    <w:rsid w:val="00FE6E8C"/>
    <w:rsid w:val="00FE6F49"/>
    <w:rsid w:val="00FE755E"/>
    <w:rsid w:val="00FE75BC"/>
    <w:rsid w:val="00FE7AB5"/>
    <w:rsid w:val="00FE7C07"/>
    <w:rsid w:val="00FF066F"/>
    <w:rsid w:val="00FF0C84"/>
    <w:rsid w:val="00FF0E6C"/>
    <w:rsid w:val="00FF0FD0"/>
    <w:rsid w:val="00FF10A7"/>
    <w:rsid w:val="00FF112D"/>
    <w:rsid w:val="00FF1610"/>
    <w:rsid w:val="00FF1BB9"/>
    <w:rsid w:val="00FF1C52"/>
    <w:rsid w:val="00FF20CB"/>
    <w:rsid w:val="00FF210F"/>
    <w:rsid w:val="00FF2271"/>
    <w:rsid w:val="00FF23D8"/>
    <w:rsid w:val="00FF2425"/>
    <w:rsid w:val="00FF28A8"/>
    <w:rsid w:val="00FF37CB"/>
    <w:rsid w:val="00FF3AA1"/>
    <w:rsid w:val="00FF400D"/>
    <w:rsid w:val="00FF4467"/>
    <w:rsid w:val="00FF472B"/>
    <w:rsid w:val="00FF4916"/>
    <w:rsid w:val="00FF4CBE"/>
    <w:rsid w:val="00FF4D58"/>
    <w:rsid w:val="00FF4D76"/>
    <w:rsid w:val="00FF4F95"/>
    <w:rsid w:val="00FF51AF"/>
    <w:rsid w:val="00FF5383"/>
    <w:rsid w:val="00FF6158"/>
    <w:rsid w:val="00FF65EA"/>
    <w:rsid w:val="00FF69E0"/>
    <w:rsid w:val="00FF6A48"/>
    <w:rsid w:val="00FF6D4C"/>
    <w:rsid w:val="00FF6ED7"/>
    <w:rsid w:val="00FF7DAA"/>
    <w:rsid w:val="00FF7E0D"/>
    <w:rsid w:val="01117EEA"/>
    <w:rsid w:val="012401BA"/>
    <w:rsid w:val="0126041B"/>
    <w:rsid w:val="01303FD5"/>
    <w:rsid w:val="01552FD0"/>
    <w:rsid w:val="01661ED8"/>
    <w:rsid w:val="016E7293"/>
    <w:rsid w:val="0198086A"/>
    <w:rsid w:val="01A355A1"/>
    <w:rsid w:val="01DA5C17"/>
    <w:rsid w:val="01EE141B"/>
    <w:rsid w:val="0255548F"/>
    <w:rsid w:val="02582E8A"/>
    <w:rsid w:val="02680325"/>
    <w:rsid w:val="028E7C8A"/>
    <w:rsid w:val="029F0C44"/>
    <w:rsid w:val="02BC49D6"/>
    <w:rsid w:val="02C5004A"/>
    <w:rsid w:val="02DC23AB"/>
    <w:rsid w:val="02E0683F"/>
    <w:rsid w:val="02F4788B"/>
    <w:rsid w:val="03341AEA"/>
    <w:rsid w:val="036F0FEC"/>
    <w:rsid w:val="037B27A8"/>
    <w:rsid w:val="039962DE"/>
    <w:rsid w:val="03DC4465"/>
    <w:rsid w:val="03FB0E14"/>
    <w:rsid w:val="03FD3B14"/>
    <w:rsid w:val="045F17F7"/>
    <w:rsid w:val="046837CA"/>
    <w:rsid w:val="04833FB9"/>
    <w:rsid w:val="04980608"/>
    <w:rsid w:val="04A077D4"/>
    <w:rsid w:val="04C63BD8"/>
    <w:rsid w:val="04CC0226"/>
    <w:rsid w:val="04E01B11"/>
    <w:rsid w:val="04E441F9"/>
    <w:rsid w:val="04FE1D38"/>
    <w:rsid w:val="050C53BC"/>
    <w:rsid w:val="05141CFE"/>
    <w:rsid w:val="05161364"/>
    <w:rsid w:val="05195D89"/>
    <w:rsid w:val="05251CFD"/>
    <w:rsid w:val="05356A95"/>
    <w:rsid w:val="056A4EE4"/>
    <w:rsid w:val="05862F44"/>
    <w:rsid w:val="058A52C5"/>
    <w:rsid w:val="05927D2A"/>
    <w:rsid w:val="059F3847"/>
    <w:rsid w:val="05A01AA2"/>
    <w:rsid w:val="05AF4534"/>
    <w:rsid w:val="05BB4A59"/>
    <w:rsid w:val="05CC1A3B"/>
    <w:rsid w:val="05F47B29"/>
    <w:rsid w:val="05FD5DDE"/>
    <w:rsid w:val="05FF69D9"/>
    <w:rsid w:val="0606517F"/>
    <w:rsid w:val="060B71A1"/>
    <w:rsid w:val="060C3E7B"/>
    <w:rsid w:val="06127908"/>
    <w:rsid w:val="062423B2"/>
    <w:rsid w:val="063D3EF3"/>
    <w:rsid w:val="06482E81"/>
    <w:rsid w:val="064945E2"/>
    <w:rsid w:val="06532EBB"/>
    <w:rsid w:val="06664B84"/>
    <w:rsid w:val="068176BD"/>
    <w:rsid w:val="06871650"/>
    <w:rsid w:val="069D0A02"/>
    <w:rsid w:val="06B01105"/>
    <w:rsid w:val="06B42D2F"/>
    <w:rsid w:val="06B54366"/>
    <w:rsid w:val="06E86A46"/>
    <w:rsid w:val="06F51A39"/>
    <w:rsid w:val="07097C02"/>
    <w:rsid w:val="07183806"/>
    <w:rsid w:val="071B31D8"/>
    <w:rsid w:val="07246F3E"/>
    <w:rsid w:val="0729411E"/>
    <w:rsid w:val="073A23B4"/>
    <w:rsid w:val="07500A1D"/>
    <w:rsid w:val="075626C2"/>
    <w:rsid w:val="07B27B8A"/>
    <w:rsid w:val="07BC6562"/>
    <w:rsid w:val="07D061BA"/>
    <w:rsid w:val="07D9342B"/>
    <w:rsid w:val="07ED0B0D"/>
    <w:rsid w:val="082A0C6D"/>
    <w:rsid w:val="08756BB9"/>
    <w:rsid w:val="087B37AC"/>
    <w:rsid w:val="088970CC"/>
    <w:rsid w:val="089B79AC"/>
    <w:rsid w:val="08B56E6E"/>
    <w:rsid w:val="08CA4C07"/>
    <w:rsid w:val="08D67BB9"/>
    <w:rsid w:val="09292A93"/>
    <w:rsid w:val="09330455"/>
    <w:rsid w:val="093D4205"/>
    <w:rsid w:val="09A16BD8"/>
    <w:rsid w:val="09D81ED0"/>
    <w:rsid w:val="09EF54B0"/>
    <w:rsid w:val="09F55600"/>
    <w:rsid w:val="0A3534CE"/>
    <w:rsid w:val="0A3F7BC2"/>
    <w:rsid w:val="0A423127"/>
    <w:rsid w:val="0A4B17F7"/>
    <w:rsid w:val="0A556680"/>
    <w:rsid w:val="0A5F2FB6"/>
    <w:rsid w:val="0AA133FE"/>
    <w:rsid w:val="0AE50284"/>
    <w:rsid w:val="0AF26BFF"/>
    <w:rsid w:val="0B0B66AC"/>
    <w:rsid w:val="0B2F31D0"/>
    <w:rsid w:val="0B417E7B"/>
    <w:rsid w:val="0B432D03"/>
    <w:rsid w:val="0B470E2B"/>
    <w:rsid w:val="0B584690"/>
    <w:rsid w:val="0B605358"/>
    <w:rsid w:val="0B7361EB"/>
    <w:rsid w:val="0B7C2440"/>
    <w:rsid w:val="0B93537C"/>
    <w:rsid w:val="0BB03BF2"/>
    <w:rsid w:val="0BB927A5"/>
    <w:rsid w:val="0BD97DE4"/>
    <w:rsid w:val="0BEF628C"/>
    <w:rsid w:val="0C496199"/>
    <w:rsid w:val="0C8327D8"/>
    <w:rsid w:val="0C9B098C"/>
    <w:rsid w:val="0CB03E09"/>
    <w:rsid w:val="0CE34E5A"/>
    <w:rsid w:val="0D0A33DB"/>
    <w:rsid w:val="0D2B2A8D"/>
    <w:rsid w:val="0D3821BD"/>
    <w:rsid w:val="0D576071"/>
    <w:rsid w:val="0D6B1740"/>
    <w:rsid w:val="0D832407"/>
    <w:rsid w:val="0D961941"/>
    <w:rsid w:val="0DA96BF0"/>
    <w:rsid w:val="0DC34046"/>
    <w:rsid w:val="0DC61B3F"/>
    <w:rsid w:val="0E2871DC"/>
    <w:rsid w:val="0E387112"/>
    <w:rsid w:val="0E862091"/>
    <w:rsid w:val="0E89001D"/>
    <w:rsid w:val="0E910BDA"/>
    <w:rsid w:val="0E9113CE"/>
    <w:rsid w:val="0EA302A6"/>
    <w:rsid w:val="0ECF1D66"/>
    <w:rsid w:val="0EEF52DC"/>
    <w:rsid w:val="0F0356B1"/>
    <w:rsid w:val="0F17201F"/>
    <w:rsid w:val="0F3D271C"/>
    <w:rsid w:val="0F467898"/>
    <w:rsid w:val="0F574230"/>
    <w:rsid w:val="0F587D55"/>
    <w:rsid w:val="0F684B57"/>
    <w:rsid w:val="0F6A005A"/>
    <w:rsid w:val="0F6E3EA1"/>
    <w:rsid w:val="0F7D6CDF"/>
    <w:rsid w:val="0FB86C7A"/>
    <w:rsid w:val="0FC54459"/>
    <w:rsid w:val="0FD30983"/>
    <w:rsid w:val="0FDE4973"/>
    <w:rsid w:val="0FFE5863"/>
    <w:rsid w:val="10137C05"/>
    <w:rsid w:val="101E2033"/>
    <w:rsid w:val="10315ECA"/>
    <w:rsid w:val="1032546D"/>
    <w:rsid w:val="10583DB9"/>
    <w:rsid w:val="105E3D7C"/>
    <w:rsid w:val="107A18F3"/>
    <w:rsid w:val="10856228"/>
    <w:rsid w:val="108D764D"/>
    <w:rsid w:val="10A251DE"/>
    <w:rsid w:val="10D73F5D"/>
    <w:rsid w:val="10DA0343"/>
    <w:rsid w:val="10EC377C"/>
    <w:rsid w:val="11142886"/>
    <w:rsid w:val="11252473"/>
    <w:rsid w:val="112B6D08"/>
    <w:rsid w:val="113210B7"/>
    <w:rsid w:val="119B7B86"/>
    <w:rsid w:val="11B4471C"/>
    <w:rsid w:val="11BA2241"/>
    <w:rsid w:val="11D70F97"/>
    <w:rsid w:val="11DB67DD"/>
    <w:rsid w:val="12062F5D"/>
    <w:rsid w:val="121C2184"/>
    <w:rsid w:val="123840C4"/>
    <w:rsid w:val="12574C24"/>
    <w:rsid w:val="127B43A8"/>
    <w:rsid w:val="12E061EC"/>
    <w:rsid w:val="12FF744B"/>
    <w:rsid w:val="13131932"/>
    <w:rsid w:val="133863BD"/>
    <w:rsid w:val="13513960"/>
    <w:rsid w:val="13663C89"/>
    <w:rsid w:val="1367431D"/>
    <w:rsid w:val="137468CC"/>
    <w:rsid w:val="138C5193"/>
    <w:rsid w:val="13B0325D"/>
    <w:rsid w:val="13CA0D43"/>
    <w:rsid w:val="13DD57E8"/>
    <w:rsid w:val="13E67D66"/>
    <w:rsid w:val="14107472"/>
    <w:rsid w:val="14181987"/>
    <w:rsid w:val="14276FAA"/>
    <w:rsid w:val="14481492"/>
    <w:rsid w:val="14482A57"/>
    <w:rsid w:val="144B1618"/>
    <w:rsid w:val="14657626"/>
    <w:rsid w:val="147A2539"/>
    <w:rsid w:val="148A09C2"/>
    <w:rsid w:val="148A6443"/>
    <w:rsid w:val="149068D0"/>
    <w:rsid w:val="1494713B"/>
    <w:rsid w:val="14A80E06"/>
    <w:rsid w:val="14F70207"/>
    <w:rsid w:val="150A4608"/>
    <w:rsid w:val="15122838"/>
    <w:rsid w:val="15166DAE"/>
    <w:rsid w:val="1516707B"/>
    <w:rsid w:val="151A773C"/>
    <w:rsid w:val="15333676"/>
    <w:rsid w:val="155A087E"/>
    <w:rsid w:val="156218AD"/>
    <w:rsid w:val="15624E21"/>
    <w:rsid w:val="156D333E"/>
    <w:rsid w:val="156E0D26"/>
    <w:rsid w:val="1573339B"/>
    <w:rsid w:val="15893F03"/>
    <w:rsid w:val="15B34C4C"/>
    <w:rsid w:val="15CB1634"/>
    <w:rsid w:val="15DA4D25"/>
    <w:rsid w:val="16114E0F"/>
    <w:rsid w:val="161931F5"/>
    <w:rsid w:val="161E6F68"/>
    <w:rsid w:val="165C0B3C"/>
    <w:rsid w:val="168A72C6"/>
    <w:rsid w:val="168B1794"/>
    <w:rsid w:val="16A20280"/>
    <w:rsid w:val="16A909BC"/>
    <w:rsid w:val="16C401DA"/>
    <w:rsid w:val="16D15FD4"/>
    <w:rsid w:val="16F06BB2"/>
    <w:rsid w:val="16FB7BDB"/>
    <w:rsid w:val="171A3E0C"/>
    <w:rsid w:val="17396CF4"/>
    <w:rsid w:val="174C337B"/>
    <w:rsid w:val="17932D3D"/>
    <w:rsid w:val="17A5605C"/>
    <w:rsid w:val="17A749FA"/>
    <w:rsid w:val="17CD57D6"/>
    <w:rsid w:val="17D3561F"/>
    <w:rsid w:val="17DB50D6"/>
    <w:rsid w:val="180C2454"/>
    <w:rsid w:val="18101E53"/>
    <w:rsid w:val="18282414"/>
    <w:rsid w:val="182F47DC"/>
    <w:rsid w:val="183837CC"/>
    <w:rsid w:val="183B0919"/>
    <w:rsid w:val="185E70E3"/>
    <w:rsid w:val="187B3A80"/>
    <w:rsid w:val="18833A3D"/>
    <w:rsid w:val="188D317D"/>
    <w:rsid w:val="188E5ACF"/>
    <w:rsid w:val="18BE3E03"/>
    <w:rsid w:val="19147CD3"/>
    <w:rsid w:val="19297634"/>
    <w:rsid w:val="194D0C0F"/>
    <w:rsid w:val="197A0151"/>
    <w:rsid w:val="19D01AB8"/>
    <w:rsid w:val="19D81562"/>
    <w:rsid w:val="19FA4F3B"/>
    <w:rsid w:val="1A0C191F"/>
    <w:rsid w:val="1A1B60C1"/>
    <w:rsid w:val="1A266374"/>
    <w:rsid w:val="1A2E0D57"/>
    <w:rsid w:val="1A4D53B6"/>
    <w:rsid w:val="1A551D90"/>
    <w:rsid w:val="1A685F60"/>
    <w:rsid w:val="1A6B4F05"/>
    <w:rsid w:val="1A6E4CE9"/>
    <w:rsid w:val="1A9C7AD3"/>
    <w:rsid w:val="1AB5464E"/>
    <w:rsid w:val="1AC2058B"/>
    <w:rsid w:val="1AF57CC6"/>
    <w:rsid w:val="1B2C6DEF"/>
    <w:rsid w:val="1B595BFF"/>
    <w:rsid w:val="1B6B2203"/>
    <w:rsid w:val="1B74713D"/>
    <w:rsid w:val="1B8B16C6"/>
    <w:rsid w:val="1B975C90"/>
    <w:rsid w:val="1BD47476"/>
    <w:rsid w:val="1BE0739A"/>
    <w:rsid w:val="1BED0AD9"/>
    <w:rsid w:val="1C145935"/>
    <w:rsid w:val="1C145AD5"/>
    <w:rsid w:val="1CAC7636"/>
    <w:rsid w:val="1CB770F1"/>
    <w:rsid w:val="1CBD0C2A"/>
    <w:rsid w:val="1D16559C"/>
    <w:rsid w:val="1D1F1B09"/>
    <w:rsid w:val="1D2B777D"/>
    <w:rsid w:val="1D3632FD"/>
    <w:rsid w:val="1D3F6039"/>
    <w:rsid w:val="1D465018"/>
    <w:rsid w:val="1D540AAA"/>
    <w:rsid w:val="1D67388E"/>
    <w:rsid w:val="1D9A223D"/>
    <w:rsid w:val="1DB03C57"/>
    <w:rsid w:val="1DB078FD"/>
    <w:rsid w:val="1DB41A41"/>
    <w:rsid w:val="1DC37244"/>
    <w:rsid w:val="1DD62826"/>
    <w:rsid w:val="1E1C1976"/>
    <w:rsid w:val="1E352915"/>
    <w:rsid w:val="1E48483A"/>
    <w:rsid w:val="1E804D35"/>
    <w:rsid w:val="1EC5599A"/>
    <w:rsid w:val="1ED259D9"/>
    <w:rsid w:val="1ED902CC"/>
    <w:rsid w:val="1EDD1898"/>
    <w:rsid w:val="1EE20F00"/>
    <w:rsid w:val="1EE473B3"/>
    <w:rsid w:val="1F0050E4"/>
    <w:rsid w:val="1F022F8A"/>
    <w:rsid w:val="1F0615B0"/>
    <w:rsid w:val="1F345C41"/>
    <w:rsid w:val="1F925D3C"/>
    <w:rsid w:val="1FBF35E2"/>
    <w:rsid w:val="1FD114FC"/>
    <w:rsid w:val="1FDE530B"/>
    <w:rsid w:val="2028051C"/>
    <w:rsid w:val="202A27D1"/>
    <w:rsid w:val="206556E8"/>
    <w:rsid w:val="211D08F9"/>
    <w:rsid w:val="213E56E6"/>
    <w:rsid w:val="21412CBA"/>
    <w:rsid w:val="21492C0F"/>
    <w:rsid w:val="21702AE9"/>
    <w:rsid w:val="2194695A"/>
    <w:rsid w:val="219D3A9F"/>
    <w:rsid w:val="21A2394F"/>
    <w:rsid w:val="21A309D4"/>
    <w:rsid w:val="21A321E5"/>
    <w:rsid w:val="21D47D31"/>
    <w:rsid w:val="21E96C6C"/>
    <w:rsid w:val="21EA5B95"/>
    <w:rsid w:val="2203188B"/>
    <w:rsid w:val="22083F6F"/>
    <w:rsid w:val="222323F9"/>
    <w:rsid w:val="22285C24"/>
    <w:rsid w:val="22291402"/>
    <w:rsid w:val="223F3C23"/>
    <w:rsid w:val="224153BF"/>
    <w:rsid w:val="22536D79"/>
    <w:rsid w:val="225513B4"/>
    <w:rsid w:val="22683081"/>
    <w:rsid w:val="227E09AA"/>
    <w:rsid w:val="22826590"/>
    <w:rsid w:val="2286234F"/>
    <w:rsid w:val="228D7391"/>
    <w:rsid w:val="22933534"/>
    <w:rsid w:val="229A716A"/>
    <w:rsid w:val="229E195E"/>
    <w:rsid w:val="22B96C2D"/>
    <w:rsid w:val="22C0F2B2"/>
    <w:rsid w:val="22EB2AA1"/>
    <w:rsid w:val="22FA03F1"/>
    <w:rsid w:val="22FA27A4"/>
    <w:rsid w:val="232B18A2"/>
    <w:rsid w:val="234207E5"/>
    <w:rsid w:val="2347632E"/>
    <w:rsid w:val="237439B3"/>
    <w:rsid w:val="23E71DCD"/>
    <w:rsid w:val="2450029A"/>
    <w:rsid w:val="2460531D"/>
    <w:rsid w:val="24606B72"/>
    <w:rsid w:val="24622A8D"/>
    <w:rsid w:val="246C4F75"/>
    <w:rsid w:val="248C2238"/>
    <w:rsid w:val="248D5BB1"/>
    <w:rsid w:val="24A01FC2"/>
    <w:rsid w:val="24CE33AB"/>
    <w:rsid w:val="24D07863"/>
    <w:rsid w:val="24E12042"/>
    <w:rsid w:val="25021BBD"/>
    <w:rsid w:val="25157E1B"/>
    <w:rsid w:val="2522299D"/>
    <w:rsid w:val="256B10EF"/>
    <w:rsid w:val="2576760F"/>
    <w:rsid w:val="25802577"/>
    <w:rsid w:val="258B6BB4"/>
    <w:rsid w:val="25AB170F"/>
    <w:rsid w:val="25E1246B"/>
    <w:rsid w:val="25FB292D"/>
    <w:rsid w:val="263C54DE"/>
    <w:rsid w:val="263F5632"/>
    <w:rsid w:val="26512B1C"/>
    <w:rsid w:val="26526786"/>
    <w:rsid w:val="2660444F"/>
    <w:rsid w:val="266336AB"/>
    <w:rsid w:val="267445B0"/>
    <w:rsid w:val="26C11BD6"/>
    <w:rsid w:val="26C25F0E"/>
    <w:rsid w:val="26CA225C"/>
    <w:rsid w:val="26CE724B"/>
    <w:rsid w:val="26E01C14"/>
    <w:rsid w:val="26E30CDC"/>
    <w:rsid w:val="27090909"/>
    <w:rsid w:val="270D558A"/>
    <w:rsid w:val="271414AB"/>
    <w:rsid w:val="274A2111"/>
    <w:rsid w:val="276235FB"/>
    <w:rsid w:val="276A5C02"/>
    <w:rsid w:val="27916C5D"/>
    <w:rsid w:val="28153018"/>
    <w:rsid w:val="284557E8"/>
    <w:rsid w:val="285476BF"/>
    <w:rsid w:val="28B64EC6"/>
    <w:rsid w:val="28CC33D9"/>
    <w:rsid w:val="28D371F8"/>
    <w:rsid w:val="28D91BE3"/>
    <w:rsid w:val="293314A5"/>
    <w:rsid w:val="29633C2A"/>
    <w:rsid w:val="29637791"/>
    <w:rsid w:val="296D751F"/>
    <w:rsid w:val="297C6272"/>
    <w:rsid w:val="299F1E59"/>
    <w:rsid w:val="29A75A2E"/>
    <w:rsid w:val="29F00FED"/>
    <w:rsid w:val="29FF0355"/>
    <w:rsid w:val="2A07347B"/>
    <w:rsid w:val="2A0A08FD"/>
    <w:rsid w:val="2A195C85"/>
    <w:rsid w:val="2A5F01E9"/>
    <w:rsid w:val="2A623846"/>
    <w:rsid w:val="2A706AFB"/>
    <w:rsid w:val="2A841065"/>
    <w:rsid w:val="2A9867EE"/>
    <w:rsid w:val="2AF37176"/>
    <w:rsid w:val="2B01648B"/>
    <w:rsid w:val="2B035552"/>
    <w:rsid w:val="2B036B65"/>
    <w:rsid w:val="2B085A50"/>
    <w:rsid w:val="2B2A258B"/>
    <w:rsid w:val="2B2B5C90"/>
    <w:rsid w:val="2B3E356D"/>
    <w:rsid w:val="2B421A2B"/>
    <w:rsid w:val="2B4E6274"/>
    <w:rsid w:val="2B67049F"/>
    <w:rsid w:val="2B727B2C"/>
    <w:rsid w:val="2B820091"/>
    <w:rsid w:val="2B857674"/>
    <w:rsid w:val="2BA14AA2"/>
    <w:rsid w:val="2BA64067"/>
    <w:rsid w:val="2BB04295"/>
    <w:rsid w:val="2BB33009"/>
    <w:rsid w:val="2BC860A9"/>
    <w:rsid w:val="2BEE1C19"/>
    <w:rsid w:val="2C6124B8"/>
    <w:rsid w:val="2C625669"/>
    <w:rsid w:val="2C662B2D"/>
    <w:rsid w:val="2C703257"/>
    <w:rsid w:val="2CA327DA"/>
    <w:rsid w:val="2CAC492E"/>
    <w:rsid w:val="2CAC6EBF"/>
    <w:rsid w:val="2CEC4F47"/>
    <w:rsid w:val="2D0834CC"/>
    <w:rsid w:val="2D1A3CA4"/>
    <w:rsid w:val="2D4A7C43"/>
    <w:rsid w:val="2D613707"/>
    <w:rsid w:val="2D802E66"/>
    <w:rsid w:val="2DB73573"/>
    <w:rsid w:val="2DF5197F"/>
    <w:rsid w:val="2E07735B"/>
    <w:rsid w:val="2E0C6C28"/>
    <w:rsid w:val="2E462AC8"/>
    <w:rsid w:val="2E50256D"/>
    <w:rsid w:val="2E5A38FC"/>
    <w:rsid w:val="2E6322EE"/>
    <w:rsid w:val="2E7F3812"/>
    <w:rsid w:val="2E986CFE"/>
    <w:rsid w:val="2EB506C3"/>
    <w:rsid w:val="2EB82A20"/>
    <w:rsid w:val="2EC321BA"/>
    <w:rsid w:val="2ED9694C"/>
    <w:rsid w:val="2EF01A30"/>
    <w:rsid w:val="2EF9001C"/>
    <w:rsid w:val="2F1B71F2"/>
    <w:rsid w:val="2F2A2539"/>
    <w:rsid w:val="2F45255B"/>
    <w:rsid w:val="2F630783"/>
    <w:rsid w:val="2F773880"/>
    <w:rsid w:val="2F9477B2"/>
    <w:rsid w:val="2F9A0283"/>
    <w:rsid w:val="2F9A7992"/>
    <w:rsid w:val="2F9E6EA0"/>
    <w:rsid w:val="301918EF"/>
    <w:rsid w:val="30363DB9"/>
    <w:rsid w:val="304D032C"/>
    <w:rsid w:val="306B5BC2"/>
    <w:rsid w:val="306C4474"/>
    <w:rsid w:val="30B72B0A"/>
    <w:rsid w:val="30F470FE"/>
    <w:rsid w:val="315425DB"/>
    <w:rsid w:val="31726918"/>
    <w:rsid w:val="31762CD5"/>
    <w:rsid w:val="318F0AC6"/>
    <w:rsid w:val="31A35840"/>
    <w:rsid w:val="31C218C0"/>
    <w:rsid w:val="31FA0974"/>
    <w:rsid w:val="322A49DC"/>
    <w:rsid w:val="32591CA8"/>
    <w:rsid w:val="32892EB1"/>
    <w:rsid w:val="32AD1732"/>
    <w:rsid w:val="32D44706"/>
    <w:rsid w:val="330A3409"/>
    <w:rsid w:val="331427F2"/>
    <w:rsid w:val="331D6649"/>
    <w:rsid w:val="3322629D"/>
    <w:rsid w:val="333A4819"/>
    <w:rsid w:val="333D0EEC"/>
    <w:rsid w:val="33413CD3"/>
    <w:rsid w:val="33570969"/>
    <w:rsid w:val="3366178D"/>
    <w:rsid w:val="33692B14"/>
    <w:rsid w:val="336A7566"/>
    <w:rsid w:val="336D04EB"/>
    <w:rsid w:val="33705886"/>
    <w:rsid w:val="338E27F9"/>
    <w:rsid w:val="33904407"/>
    <w:rsid w:val="33912A33"/>
    <w:rsid w:val="339C0546"/>
    <w:rsid w:val="33A04965"/>
    <w:rsid w:val="33B4369D"/>
    <w:rsid w:val="33D74C77"/>
    <w:rsid w:val="33E956F1"/>
    <w:rsid w:val="340668D9"/>
    <w:rsid w:val="3442235C"/>
    <w:rsid w:val="34486321"/>
    <w:rsid w:val="347D206C"/>
    <w:rsid w:val="34B43119"/>
    <w:rsid w:val="34C5386D"/>
    <w:rsid w:val="34C67823"/>
    <w:rsid w:val="34E0506A"/>
    <w:rsid w:val="34F109DE"/>
    <w:rsid w:val="34F26B72"/>
    <w:rsid w:val="354B0DF9"/>
    <w:rsid w:val="356724B5"/>
    <w:rsid w:val="35686114"/>
    <w:rsid w:val="356B7BB8"/>
    <w:rsid w:val="357145C1"/>
    <w:rsid w:val="35717019"/>
    <w:rsid w:val="3575111C"/>
    <w:rsid w:val="358E5CB8"/>
    <w:rsid w:val="35BA44E8"/>
    <w:rsid w:val="35BE4538"/>
    <w:rsid w:val="361352C6"/>
    <w:rsid w:val="365D1FF2"/>
    <w:rsid w:val="36887EF5"/>
    <w:rsid w:val="36A3693F"/>
    <w:rsid w:val="36C064E7"/>
    <w:rsid w:val="36F9686E"/>
    <w:rsid w:val="37242B85"/>
    <w:rsid w:val="37275FA2"/>
    <w:rsid w:val="376B32F9"/>
    <w:rsid w:val="379366AB"/>
    <w:rsid w:val="379C35FC"/>
    <w:rsid w:val="37C56ABD"/>
    <w:rsid w:val="37D65208"/>
    <w:rsid w:val="37DD0D14"/>
    <w:rsid w:val="37DE2D4F"/>
    <w:rsid w:val="37F96D99"/>
    <w:rsid w:val="380C3F64"/>
    <w:rsid w:val="382413C2"/>
    <w:rsid w:val="382D45D4"/>
    <w:rsid w:val="38325AE1"/>
    <w:rsid w:val="387235FC"/>
    <w:rsid w:val="38929E66"/>
    <w:rsid w:val="38A35E1B"/>
    <w:rsid w:val="38BC7427"/>
    <w:rsid w:val="38DE31DB"/>
    <w:rsid w:val="392F6BA0"/>
    <w:rsid w:val="39755B13"/>
    <w:rsid w:val="39AE641C"/>
    <w:rsid w:val="3A100D76"/>
    <w:rsid w:val="3A1D2ABE"/>
    <w:rsid w:val="3A476B89"/>
    <w:rsid w:val="3A4B733D"/>
    <w:rsid w:val="3A597B3D"/>
    <w:rsid w:val="3A5E43AD"/>
    <w:rsid w:val="3A5F045A"/>
    <w:rsid w:val="3A752E11"/>
    <w:rsid w:val="3A7B61F1"/>
    <w:rsid w:val="3A9B3F57"/>
    <w:rsid w:val="3AA61B17"/>
    <w:rsid w:val="3AED3C1A"/>
    <w:rsid w:val="3B02412F"/>
    <w:rsid w:val="3B0E7E0D"/>
    <w:rsid w:val="3B1A7A02"/>
    <w:rsid w:val="3B3710F6"/>
    <w:rsid w:val="3B3C17FE"/>
    <w:rsid w:val="3B5075F7"/>
    <w:rsid w:val="3B570A07"/>
    <w:rsid w:val="3B862D02"/>
    <w:rsid w:val="3B952CE7"/>
    <w:rsid w:val="3BC9099A"/>
    <w:rsid w:val="3BF50A35"/>
    <w:rsid w:val="3C0E6896"/>
    <w:rsid w:val="3C1F6FED"/>
    <w:rsid w:val="3C20775A"/>
    <w:rsid w:val="3C2178F5"/>
    <w:rsid w:val="3C402082"/>
    <w:rsid w:val="3C5C06A2"/>
    <w:rsid w:val="3C5E5CBD"/>
    <w:rsid w:val="3C641112"/>
    <w:rsid w:val="3CD05600"/>
    <w:rsid w:val="3CDC32ED"/>
    <w:rsid w:val="3D4E2EBE"/>
    <w:rsid w:val="3D581D30"/>
    <w:rsid w:val="3D7C324A"/>
    <w:rsid w:val="3D8269E3"/>
    <w:rsid w:val="3DA12038"/>
    <w:rsid w:val="3DBB0FEB"/>
    <w:rsid w:val="3DC97128"/>
    <w:rsid w:val="3E0B1B42"/>
    <w:rsid w:val="3E28031D"/>
    <w:rsid w:val="3E287E45"/>
    <w:rsid w:val="3E3C6972"/>
    <w:rsid w:val="3E5E198F"/>
    <w:rsid w:val="3E623A36"/>
    <w:rsid w:val="3E627578"/>
    <w:rsid w:val="3E6676E2"/>
    <w:rsid w:val="3E703D6C"/>
    <w:rsid w:val="3E7E0ED8"/>
    <w:rsid w:val="3E8418D8"/>
    <w:rsid w:val="3E87305E"/>
    <w:rsid w:val="3E8A33A6"/>
    <w:rsid w:val="3E8E7A9F"/>
    <w:rsid w:val="3E9739BB"/>
    <w:rsid w:val="3EAC7D88"/>
    <w:rsid w:val="3EB64E66"/>
    <w:rsid w:val="3F0C65D5"/>
    <w:rsid w:val="3F2065F9"/>
    <w:rsid w:val="3F4F4175"/>
    <w:rsid w:val="3F636373"/>
    <w:rsid w:val="3F656E2B"/>
    <w:rsid w:val="3F6C0DCD"/>
    <w:rsid w:val="3F6C665A"/>
    <w:rsid w:val="3F774D4F"/>
    <w:rsid w:val="3F874C1D"/>
    <w:rsid w:val="3F900250"/>
    <w:rsid w:val="3F9079FA"/>
    <w:rsid w:val="3F9925AF"/>
    <w:rsid w:val="3F9E6FFF"/>
    <w:rsid w:val="3FDA0FB5"/>
    <w:rsid w:val="3FF7137F"/>
    <w:rsid w:val="40152228"/>
    <w:rsid w:val="402F7CD3"/>
    <w:rsid w:val="40521EBD"/>
    <w:rsid w:val="40620A2E"/>
    <w:rsid w:val="4075502D"/>
    <w:rsid w:val="408B6164"/>
    <w:rsid w:val="409B0652"/>
    <w:rsid w:val="40D17258"/>
    <w:rsid w:val="40FE4966"/>
    <w:rsid w:val="41111053"/>
    <w:rsid w:val="41187935"/>
    <w:rsid w:val="412C5365"/>
    <w:rsid w:val="41415FAE"/>
    <w:rsid w:val="4143359F"/>
    <w:rsid w:val="41581D4D"/>
    <w:rsid w:val="4173460E"/>
    <w:rsid w:val="418C69DD"/>
    <w:rsid w:val="419016FF"/>
    <w:rsid w:val="41A432F5"/>
    <w:rsid w:val="41D7003D"/>
    <w:rsid w:val="41F64B29"/>
    <w:rsid w:val="41FA3FB0"/>
    <w:rsid w:val="421C034B"/>
    <w:rsid w:val="42232058"/>
    <w:rsid w:val="4239180B"/>
    <w:rsid w:val="42C82A32"/>
    <w:rsid w:val="42CD7318"/>
    <w:rsid w:val="42DA4730"/>
    <w:rsid w:val="430F631F"/>
    <w:rsid w:val="43264965"/>
    <w:rsid w:val="433B36DA"/>
    <w:rsid w:val="435E2995"/>
    <w:rsid w:val="43767E31"/>
    <w:rsid w:val="43991159"/>
    <w:rsid w:val="43F63E0D"/>
    <w:rsid w:val="44011CD2"/>
    <w:rsid w:val="440F3915"/>
    <w:rsid w:val="441A605F"/>
    <w:rsid w:val="44471B24"/>
    <w:rsid w:val="44531571"/>
    <w:rsid w:val="447B21F2"/>
    <w:rsid w:val="448A49AE"/>
    <w:rsid w:val="448E7C71"/>
    <w:rsid w:val="449E439E"/>
    <w:rsid w:val="44B73BA4"/>
    <w:rsid w:val="44C57D0C"/>
    <w:rsid w:val="44D72D6A"/>
    <w:rsid w:val="44DD7A83"/>
    <w:rsid w:val="451433F2"/>
    <w:rsid w:val="452105E8"/>
    <w:rsid w:val="45221A31"/>
    <w:rsid w:val="452D6479"/>
    <w:rsid w:val="45392B2C"/>
    <w:rsid w:val="453A42A6"/>
    <w:rsid w:val="454A6CBD"/>
    <w:rsid w:val="45624951"/>
    <w:rsid w:val="45813EBC"/>
    <w:rsid w:val="459B1754"/>
    <w:rsid w:val="45A96BE3"/>
    <w:rsid w:val="45C43A78"/>
    <w:rsid w:val="46047E1D"/>
    <w:rsid w:val="464D128C"/>
    <w:rsid w:val="4659162E"/>
    <w:rsid w:val="468B49DA"/>
    <w:rsid w:val="46A273BA"/>
    <w:rsid w:val="46D04CB2"/>
    <w:rsid w:val="46D31D46"/>
    <w:rsid w:val="475171C2"/>
    <w:rsid w:val="477667B8"/>
    <w:rsid w:val="477E2233"/>
    <w:rsid w:val="47E07AC6"/>
    <w:rsid w:val="47E1689C"/>
    <w:rsid w:val="484002FF"/>
    <w:rsid w:val="48407952"/>
    <w:rsid w:val="484735D8"/>
    <w:rsid w:val="48474C94"/>
    <w:rsid w:val="48490202"/>
    <w:rsid w:val="485169F9"/>
    <w:rsid w:val="48556ADD"/>
    <w:rsid w:val="48A644B6"/>
    <w:rsid w:val="48D83883"/>
    <w:rsid w:val="48F01C1F"/>
    <w:rsid w:val="48F72E27"/>
    <w:rsid w:val="4959256B"/>
    <w:rsid w:val="49E260EC"/>
    <w:rsid w:val="49E862B8"/>
    <w:rsid w:val="4A197E7E"/>
    <w:rsid w:val="4A306C8E"/>
    <w:rsid w:val="4A4828EB"/>
    <w:rsid w:val="4A5F5A11"/>
    <w:rsid w:val="4A6B72A5"/>
    <w:rsid w:val="4A6C52FB"/>
    <w:rsid w:val="4A9C66AE"/>
    <w:rsid w:val="4AB52D51"/>
    <w:rsid w:val="4AB61C7B"/>
    <w:rsid w:val="4AC8635E"/>
    <w:rsid w:val="4ACB3CBF"/>
    <w:rsid w:val="4AD40244"/>
    <w:rsid w:val="4AF414C0"/>
    <w:rsid w:val="4B332C64"/>
    <w:rsid w:val="4B5072F3"/>
    <w:rsid w:val="4B6C5E3B"/>
    <w:rsid w:val="4B77202D"/>
    <w:rsid w:val="4B7B4EE4"/>
    <w:rsid w:val="4B80024B"/>
    <w:rsid w:val="4B826C70"/>
    <w:rsid w:val="4B98302B"/>
    <w:rsid w:val="4BA629B5"/>
    <w:rsid w:val="4BE06CA5"/>
    <w:rsid w:val="4BEE16C6"/>
    <w:rsid w:val="4C093F15"/>
    <w:rsid w:val="4C1C3846"/>
    <w:rsid w:val="4C2A3065"/>
    <w:rsid w:val="4C2A6495"/>
    <w:rsid w:val="4C4C303E"/>
    <w:rsid w:val="4C8E129F"/>
    <w:rsid w:val="4CA020D1"/>
    <w:rsid w:val="4CD77D98"/>
    <w:rsid w:val="4CE00B4E"/>
    <w:rsid w:val="4CF37D35"/>
    <w:rsid w:val="4CF525A3"/>
    <w:rsid w:val="4CFC6765"/>
    <w:rsid w:val="4CFC67ED"/>
    <w:rsid w:val="4D1C1D44"/>
    <w:rsid w:val="4D2237BD"/>
    <w:rsid w:val="4D3206B0"/>
    <w:rsid w:val="4D341FE0"/>
    <w:rsid w:val="4D547C71"/>
    <w:rsid w:val="4D6471EF"/>
    <w:rsid w:val="4D6C2B45"/>
    <w:rsid w:val="4D73094D"/>
    <w:rsid w:val="4D9C1EA2"/>
    <w:rsid w:val="4DCB39F7"/>
    <w:rsid w:val="4E023248"/>
    <w:rsid w:val="4E401893"/>
    <w:rsid w:val="4E514E3E"/>
    <w:rsid w:val="4E5A5889"/>
    <w:rsid w:val="4E5E67F2"/>
    <w:rsid w:val="4E6039A2"/>
    <w:rsid w:val="4E8812E3"/>
    <w:rsid w:val="4E9D341B"/>
    <w:rsid w:val="4EA14F31"/>
    <w:rsid w:val="4ED14454"/>
    <w:rsid w:val="4F303458"/>
    <w:rsid w:val="4F571CDD"/>
    <w:rsid w:val="4F5A7E55"/>
    <w:rsid w:val="4F634FF0"/>
    <w:rsid w:val="4F646F7D"/>
    <w:rsid w:val="4FD61F08"/>
    <w:rsid w:val="4FD62F03"/>
    <w:rsid w:val="4FE13ED5"/>
    <w:rsid w:val="4FE90D0B"/>
    <w:rsid w:val="500D049A"/>
    <w:rsid w:val="501973E0"/>
    <w:rsid w:val="502B5524"/>
    <w:rsid w:val="5040308A"/>
    <w:rsid w:val="50472D1B"/>
    <w:rsid w:val="50715E7F"/>
    <w:rsid w:val="51464EB8"/>
    <w:rsid w:val="5156017D"/>
    <w:rsid w:val="516156F5"/>
    <w:rsid w:val="51705B77"/>
    <w:rsid w:val="51EA4273"/>
    <w:rsid w:val="51EE06FB"/>
    <w:rsid w:val="52137636"/>
    <w:rsid w:val="52222C04"/>
    <w:rsid w:val="522B3084"/>
    <w:rsid w:val="52464D2C"/>
    <w:rsid w:val="525D3474"/>
    <w:rsid w:val="52753A27"/>
    <w:rsid w:val="52C76529"/>
    <w:rsid w:val="52E431BD"/>
    <w:rsid w:val="52E5410B"/>
    <w:rsid w:val="52F83A10"/>
    <w:rsid w:val="53431F26"/>
    <w:rsid w:val="534A6C48"/>
    <w:rsid w:val="53516898"/>
    <w:rsid w:val="536A7BE8"/>
    <w:rsid w:val="536E3743"/>
    <w:rsid w:val="53AE06B9"/>
    <w:rsid w:val="53B52566"/>
    <w:rsid w:val="53F15877"/>
    <w:rsid w:val="53F248F1"/>
    <w:rsid w:val="53F47B4C"/>
    <w:rsid w:val="53F97A84"/>
    <w:rsid w:val="53FA1881"/>
    <w:rsid w:val="540800E4"/>
    <w:rsid w:val="54154948"/>
    <w:rsid w:val="541F6242"/>
    <w:rsid w:val="542115C1"/>
    <w:rsid w:val="548167BE"/>
    <w:rsid w:val="54B16EC7"/>
    <w:rsid w:val="54F519C0"/>
    <w:rsid w:val="550634E0"/>
    <w:rsid w:val="551E33C2"/>
    <w:rsid w:val="5563713A"/>
    <w:rsid w:val="556E4F53"/>
    <w:rsid w:val="559E0611"/>
    <w:rsid w:val="55A52891"/>
    <w:rsid w:val="55A6534B"/>
    <w:rsid w:val="55F04BDC"/>
    <w:rsid w:val="56043940"/>
    <w:rsid w:val="561878A5"/>
    <w:rsid w:val="565E64FE"/>
    <w:rsid w:val="567634CB"/>
    <w:rsid w:val="56987029"/>
    <w:rsid w:val="56BD255D"/>
    <w:rsid w:val="57077B92"/>
    <w:rsid w:val="5735569F"/>
    <w:rsid w:val="575003B8"/>
    <w:rsid w:val="5755199F"/>
    <w:rsid w:val="57704345"/>
    <w:rsid w:val="57810C51"/>
    <w:rsid w:val="578160CE"/>
    <w:rsid w:val="5781641D"/>
    <w:rsid w:val="578C3B2F"/>
    <w:rsid w:val="57AA386C"/>
    <w:rsid w:val="57AF207D"/>
    <w:rsid w:val="57B8216E"/>
    <w:rsid w:val="57E84CEB"/>
    <w:rsid w:val="57FE17BF"/>
    <w:rsid w:val="584F56E3"/>
    <w:rsid w:val="589C1C84"/>
    <w:rsid w:val="58BB6636"/>
    <w:rsid w:val="58ED26BF"/>
    <w:rsid w:val="590169B2"/>
    <w:rsid w:val="59244A7C"/>
    <w:rsid w:val="593C7AFF"/>
    <w:rsid w:val="597003C6"/>
    <w:rsid w:val="59736C5E"/>
    <w:rsid w:val="599E5B60"/>
    <w:rsid w:val="59B234B4"/>
    <w:rsid w:val="59C95751"/>
    <w:rsid w:val="59F4645C"/>
    <w:rsid w:val="5A343EE6"/>
    <w:rsid w:val="5A5B469F"/>
    <w:rsid w:val="5A630709"/>
    <w:rsid w:val="5A63799A"/>
    <w:rsid w:val="5A820E76"/>
    <w:rsid w:val="5AB84C34"/>
    <w:rsid w:val="5AC02876"/>
    <w:rsid w:val="5AC412D2"/>
    <w:rsid w:val="5AE14D7A"/>
    <w:rsid w:val="5AE706BD"/>
    <w:rsid w:val="5AF56710"/>
    <w:rsid w:val="5B0B2D57"/>
    <w:rsid w:val="5B123110"/>
    <w:rsid w:val="5B1B5784"/>
    <w:rsid w:val="5B1B6AA6"/>
    <w:rsid w:val="5B2A18C7"/>
    <w:rsid w:val="5B415786"/>
    <w:rsid w:val="5B6C5692"/>
    <w:rsid w:val="5B721297"/>
    <w:rsid w:val="5B8142DE"/>
    <w:rsid w:val="5BA13BC4"/>
    <w:rsid w:val="5BAE72CA"/>
    <w:rsid w:val="5BDA79C2"/>
    <w:rsid w:val="5BFB4047"/>
    <w:rsid w:val="5C021A80"/>
    <w:rsid w:val="5C0D140A"/>
    <w:rsid w:val="5C2A7FFF"/>
    <w:rsid w:val="5C2F55EE"/>
    <w:rsid w:val="5C6A01AA"/>
    <w:rsid w:val="5C7774C0"/>
    <w:rsid w:val="5CAC2612"/>
    <w:rsid w:val="5CDE7448"/>
    <w:rsid w:val="5CEE596C"/>
    <w:rsid w:val="5D305DF0"/>
    <w:rsid w:val="5D3778FE"/>
    <w:rsid w:val="5D545C57"/>
    <w:rsid w:val="5D62440A"/>
    <w:rsid w:val="5DA10FAE"/>
    <w:rsid w:val="5DC126BE"/>
    <w:rsid w:val="5DC95FF2"/>
    <w:rsid w:val="5DCB4D35"/>
    <w:rsid w:val="5DEE32C7"/>
    <w:rsid w:val="5E033332"/>
    <w:rsid w:val="5E2048A8"/>
    <w:rsid w:val="5E2E1ED4"/>
    <w:rsid w:val="5E33753B"/>
    <w:rsid w:val="5E5225FF"/>
    <w:rsid w:val="5E99372A"/>
    <w:rsid w:val="5EA62058"/>
    <w:rsid w:val="5EAD718A"/>
    <w:rsid w:val="5EC50849"/>
    <w:rsid w:val="5ECB4491"/>
    <w:rsid w:val="5EDB0399"/>
    <w:rsid w:val="5EFC3252"/>
    <w:rsid w:val="5F212DB3"/>
    <w:rsid w:val="5F4D4413"/>
    <w:rsid w:val="5F684E46"/>
    <w:rsid w:val="5F72650D"/>
    <w:rsid w:val="5F8A48F3"/>
    <w:rsid w:val="5F9546C2"/>
    <w:rsid w:val="5F974599"/>
    <w:rsid w:val="5FCD4101"/>
    <w:rsid w:val="5FDE19AA"/>
    <w:rsid w:val="60342417"/>
    <w:rsid w:val="6068139C"/>
    <w:rsid w:val="60824293"/>
    <w:rsid w:val="60AF0257"/>
    <w:rsid w:val="60B52CF3"/>
    <w:rsid w:val="60F50EEB"/>
    <w:rsid w:val="610C1548"/>
    <w:rsid w:val="6112346A"/>
    <w:rsid w:val="615C2F15"/>
    <w:rsid w:val="617A4307"/>
    <w:rsid w:val="618D1DCC"/>
    <w:rsid w:val="619B5153"/>
    <w:rsid w:val="619C5A07"/>
    <w:rsid w:val="61AE2414"/>
    <w:rsid w:val="61B8462A"/>
    <w:rsid w:val="61C42B45"/>
    <w:rsid w:val="61E248B3"/>
    <w:rsid w:val="61ED18F7"/>
    <w:rsid w:val="61EF06C3"/>
    <w:rsid w:val="61F52A69"/>
    <w:rsid w:val="61F86876"/>
    <w:rsid w:val="621306AF"/>
    <w:rsid w:val="621C7AFD"/>
    <w:rsid w:val="622C6C6C"/>
    <w:rsid w:val="622E091F"/>
    <w:rsid w:val="627A4547"/>
    <w:rsid w:val="628A17BB"/>
    <w:rsid w:val="62A4506E"/>
    <w:rsid w:val="62C842E3"/>
    <w:rsid w:val="62D16837"/>
    <w:rsid w:val="62F03EEC"/>
    <w:rsid w:val="62F9584B"/>
    <w:rsid w:val="636156DC"/>
    <w:rsid w:val="6385694C"/>
    <w:rsid w:val="64763432"/>
    <w:rsid w:val="648B36FE"/>
    <w:rsid w:val="649751D1"/>
    <w:rsid w:val="64AC33DB"/>
    <w:rsid w:val="64B30D39"/>
    <w:rsid w:val="650855EE"/>
    <w:rsid w:val="651231C8"/>
    <w:rsid w:val="6522228A"/>
    <w:rsid w:val="655905F2"/>
    <w:rsid w:val="655D4DE6"/>
    <w:rsid w:val="6571651D"/>
    <w:rsid w:val="65856C59"/>
    <w:rsid w:val="659F6FD4"/>
    <w:rsid w:val="65A23282"/>
    <w:rsid w:val="65C6076E"/>
    <w:rsid w:val="65CD6F5C"/>
    <w:rsid w:val="65D40562"/>
    <w:rsid w:val="65D556AC"/>
    <w:rsid w:val="66271F58"/>
    <w:rsid w:val="6664431B"/>
    <w:rsid w:val="66665F42"/>
    <w:rsid w:val="66825A60"/>
    <w:rsid w:val="66882331"/>
    <w:rsid w:val="669C10B7"/>
    <w:rsid w:val="66AE37D6"/>
    <w:rsid w:val="66B071E4"/>
    <w:rsid w:val="66B628BE"/>
    <w:rsid w:val="66F43399"/>
    <w:rsid w:val="66F51764"/>
    <w:rsid w:val="672A3C3F"/>
    <w:rsid w:val="674E78C5"/>
    <w:rsid w:val="676C4A3A"/>
    <w:rsid w:val="67CE6EC7"/>
    <w:rsid w:val="67F60DF2"/>
    <w:rsid w:val="680B10C1"/>
    <w:rsid w:val="680D58DF"/>
    <w:rsid w:val="68161650"/>
    <w:rsid w:val="683C2DD5"/>
    <w:rsid w:val="68424505"/>
    <w:rsid w:val="68522BEB"/>
    <w:rsid w:val="6865237A"/>
    <w:rsid w:val="68AB6990"/>
    <w:rsid w:val="692C1198"/>
    <w:rsid w:val="69411880"/>
    <w:rsid w:val="69556F7E"/>
    <w:rsid w:val="69582D88"/>
    <w:rsid w:val="695A2AD5"/>
    <w:rsid w:val="69842EAC"/>
    <w:rsid w:val="69C8489A"/>
    <w:rsid w:val="69D17351"/>
    <w:rsid w:val="69FF7107"/>
    <w:rsid w:val="6A0A587B"/>
    <w:rsid w:val="6A0E45B6"/>
    <w:rsid w:val="6A46217A"/>
    <w:rsid w:val="6A70182F"/>
    <w:rsid w:val="6AF20B04"/>
    <w:rsid w:val="6B0774B3"/>
    <w:rsid w:val="6B7226D7"/>
    <w:rsid w:val="6B7B00D7"/>
    <w:rsid w:val="6B7F2E40"/>
    <w:rsid w:val="6B82154E"/>
    <w:rsid w:val="6B831C07"/>
    <w:rsid w:val="6C160570"/>
    <w:rsid w:val="6C522EA4"/>
    <w:rsid w:val="6C74101D"/>
    <w:rsid w:val="6CA5013B"/>
    <w:rsid w:val="6CBF1BBA"/>
    <w:rsid w:val="6CC21E51"/>
    <w:rsid w:val="6CC31DCF"/>
    <w:rsid w:val="6CC66A1D"/>
    <w:rsid w:val="6CCB4FEB"/>
    <w:rsid w:val="6CD1361D"/>
    <w:rsid w:val="6CEC6B4A"/>
    <w:rsid w:val="6CFF2C2A"/>
    <w:rsid w:val="6D2D712A"/>
    <w:rsid w:val="6D312484"/>
    <w:rsid w:val="6D8078B9"/>
    <w:rsid w:val="6D8F08C7"/>
    <w:rsid w:val="6D996957"/>
    <w:rsid w:val="6D9F2455"/>
    <w:rsid w:val="6DE435E3"/>
    <w:rsid w:val="6DF363E7"/>
    <w:rsid w:val="6E023C8A"/>
    <w:rsid w:val="6E0B794B"/>
    <w:rsid w:val="6E5B2779"/>
    <w:rsid w:val="6E5D6883"/>
    <w:rsid w:val="6E641CA6"/>
    <w:rsid w:val="6E6D6D9E"/>
    <w:rsid w:val="6E862AD8"/>
    <w:rsid w:val="6EA35FE6"/>
    <w:rsid w:val="6EA6739B"/>
    <w:rsid w:val="6EAA230B"/>
    <w:rsid w:val="6EAD0C16"/>
    <w:rsid w:val="6EC027EB"/>
    <w:rsid w:val="6ED642C8"/>
    <w:rsid w:val="6F3F7E87"/>
    <w:rsid w:val="6F440039"/>
    <w:rsid w:val="6F8241A1"/>
    <w:rsid w:val="6FA17EB3"/>
    <w:rsid w:val="6FC45463"/>
    <w:rsid w:val="6FC56A92"/>
    <w:rsid w:val="6FDC23B5"/>
    <w:rsid w:val="70147557"/>
    <w:rsid w:val="704354BE"/>
    <w:rsid w:val="70867DB8"/>
    <w:rsid w:val="70A85981"/>
    <w:rsid w:val="70E8586F"/>
    <w:rsid w:val="70ED4CD4"/>
    <w:rsid w:val="711C7875"/>
    <w:rsid w:val="71345170"/>
    <w:rsid w:val="714948D5"/>
    <w:rsid w:val="714E4671"/>
    <w:rsid w:val="714E51A5"/>
    <w:rsid w:val="71586556"/>
    <w:rsid w:val="71A77877"/>
    <w:rsid w:val="71D52B5F"/>
    <w:rsid w:val="71D757EB"/>
    <w:rsid w:val="71E744BB"/>
    <w:rsid w:val="725B28C8"/>
    <w:rsid w:val="726C34C8"/>
    <w:rsid w:val="727C6062"/>
    <w:rsid w:val="72D50EC3"/>
    <w:rsid w:val="730333A6"/>
    <w:rsid w:val="73127037"/>
    <w:rsid w:val="73131184"/>
    <w:rsid w:val="732048F9"/>
    <w:rsid w:val="732336B5"/>
    <w:rsid w:val="735342BD"/>
    <w:rsid w:val="737A155E"/>
    <w:rsid w:val="737D7221"/>
    <w:rsid w:val="738A1700"/>
    <w:rsid w:val="73B51B77"/>
    <w:rsid w:val="73EB1C76"/>
    <w:rsid w:val="741E0B06"/>
    <w:rsid w:val="742F6900"/>
    <w:rsid w:val="743401C3"/>
    <w:rsid w:val="745A113A"/>
    <w:rsid w:val="745D06EB"/>
    <w:rsid w:val="746013D1"/>
    <w:rsid w:val="747A4702"/>
    <w:rsid w:val="748A73DF"/>
    <w:rsid w:val="74C421E2"/>
    <w:rsid w:val="74EA4A6E"/>
    <w:rsid w:val="7500591D"/>
    <w:rsid w:val="75012DEC"/>
    <w:rsid w:val="750E3E8C"/>
    <w:rsid w:val="75500B32"/>
    <w:rsid w:val="75633B1F"/>
    <w:rsid w:val="75757A59"/>
    <w:rsid w:val="75987D78"/>
    <w:rsid w:val="75BC2F83"/>
    <w:rsid w:val="75D64BB7"/>
    <w:rsid w:val="75EE7C07"/>
    <w:rsid w:val="76115319"/>
    <w:rsid w:val="76381300"/>
    <w:rsid w:val="76760624"/>
    <w:rsid w:val="769E73E4"/>
    <w:rsid w:val="76B22866"/>
    <w:rsid w:val="76CD17F4"/>
    <w:rsid w:val="76FC1310"/>
    <w:rsid w:val="76FD7DC5"/>
    <w:rsid w:val="770C39EB"/>
    <w:rsid w:val="77261019"/>
    <w:rsid w:val="774B5945"/>
    <w:rsid w:val="777C2A92"/>
    <w:rsid w:val="777C78AD"/>
    <w:rsid w:val="77805283"/>
    <w:rsid w:val="779C57A9"/>
    <w:rsid w:val="77C03C93"/>
    <w:rsid w:val="77F17064"/>
    <w:rsid w:val="780D6B15"/>
    <w:rsid w:val="78156703"/>
    <w:rsid w:val="78577434"/>
    <w:rsid w:val="78697A8F"/>
    <w:rsid w:val="786E5782"/>
    <w:rsid w:val="787743E5"/>
    <w:rsid w:val="787C13FF"/>
    <w:rsid w:val="7898572A"/>
    <w:rsid w:val="78A029F4"/>
    <w:rsid w:val="78A3591C"/>
    <w:rsid w:val="78A75C02"/>
    <w:rsid w:val="78D05504"/>
    <w:rsid w:val="78DC40DE"/>
    <w:rsid w:val="79202048"/>
    <w:rsid w:val="7949434A"/>
    <w:rsid w:val="795B3F3C"/>
    <w:rsid w:val="79A84CD5"/>
    <w:rsid w:val="79C5539D"/>
    <w:rsid w:val="79CE6B38"/>
    <w:rsid w:val="79EE3049"/>
    <w:rsid w:val="79F768E4"/>
    <w:rsid w:val="7A041962"/>
    <w:rsid w:val="7A0A3BFE"/>
    <w:rsid w:val="7A132F5F"/>
    <w:rsid w:val="7A191851"/>
    <w:rsid w:val="7A2404E8"/>
    <w:rsid w:val="7A64355C"/>
    <w:rsid w:val="7A9D5678"/>
    <w:rsid w:val="7A9F5D3D"/>
    <w:rsid w:val="7AC34CA1"/>
    <w:rsid w:val="7B024B7C"/>
    <w:rsid w:val="7B0D556B"/>
    <w:rsid w:val="7B174FF3"/>
    <w:rsid w:val="7B212CD8"/>
    <w:rsid w:val="7B2F21F0"/>
    <w:rsid w:val="7B5100E5"/>
    <w:rsid w:val="7B5661F4"/>
    <w:rsid w:val="7B5B3EF1"/>
    <w:rsid w:val="7B5F42B2"/>
    <w:rsid w:val="7B8236D8"/>
    <w:rsid w:val="7BAB0CB7"/>
    <w:rsid w:val="7BF62A6B"/>
    <w:rsid w:val="7BFB4974"/>
    <w:rsid w:val="7C6D3F9B"/>
    <w:rsid w:val="7C791166"/>
    <w:rsid w:val="7C816D3D"/>
    <w:rsid w:val="7CB921BA"/>
    <w:rsid w:val="7CD4054C"/>
    <w:rsid w:val="7CEB73D0"/>
    <w:rsid w:val="7CFE25FA"/>
    <w:rsid w:val="7D014654"/>
    <w:rsid w:val="7D25084C"/>
    <w:rsid w:val="7D4549EB"/>
    <w:rsid w:val="7D4C0AC4"/>
    <w:rsid w:val="7D4F00CC"/>
    <w:rsid w:val="7DD338F9"/>
    <w:rsid w:val="7DF81D84"/>
    <w:rsid w:val="7E316697"/>
    <w:rsid w:val="7E402A56"/>
    <w:rsid w:val="7E5D2998"/>
    <w:rsid w:val="7E5F7486"/>
    <w:rsid w:val="7E730E24"/>
    <w:rsid w:val="7E890736"/>
    <w:rsid w:val="7E8B4C0D"/>
    <w:rsid w:val="7E993A8A"/>
    <w:rsid w:val="7F3441D1"/>
    <w:rsid w:val="7F403324"/>
    <w:rsid w:val="7F847246"/>
    <w:rsid w:val="7F9231A3"/>
    <w:rsid w:val="7F9A7DEF"/>
    <w:rsid w:val="7F9B48DF"/>
    <w:rsid w:val="7FA00C6A"/>
    <w:rsid w:val="7FAD3913"/>
    <w:rsid w:val="7FB660FB"/>
    <w:rsid w:val="7FD879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207B5C"/>
  <w15:docId w15:val="{04A6BADA-7710-4AE2-ABCA-D5ED6961F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2" w:qFormat="1"/>
    <w:lsdException w:name="heading 3" w:qFormat="1"/>
    <w:lsdException w:name="heading 4" w:uiPriority="8" w:qFormat="1"/>
    <w:lsdException w:name="heading 5" w:uiPriority="8" w:qFormat="1"/>
    <w:lsdException w:name="heading 6" w:uiPriority="8" w:qFormat="1"/>
    <w:lsdException w:name="heading 7" w:uiPriority="8" w:qFormat="1"/>
    <w:lsdException w:name="heading 8" w:uiPriority="8" w:qFormat="1"/>
    <w:lsdException w:name="heading 9" w:uiPriority="98"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qFormat="1"/>
    <w:lsdException w:name="footnote text" w:semiHidden="1" w:unhideWhenUsed="1"/>
    <w:lsdException w:name="annotation text"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qFormat="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20"/>
      <w:jc w:val="both"/>
    </w:pPr>
    <w:rPr>
      <w:rFonts w:eastAsia="Times New Roman"/>
      <w:szCs w:val="24"/>
      <w:lang w:eastAsia="en-US"/>
    </w:rPr>
  </w:style>
  <w:style w:type="paragraph" w:styleId="1">
    <w:name w:val="heading 1"/>
    <w:basedOn w:val="a"/>
    <w:next w:val="a"/>
    <w:link w:val="10"/>
    <w:uiPriority w:val="8"/>
    <w:qFormat/>
    <w:pPr>
      <w:keepNext/>
      <w:spacing w:before="360"/>
      <w:outlineLvl w:val="0"/>
    </w:pPr>
    <w:rPr>
      <w:rFonts w:ascii="Arial" w:eastAsia="宋体" w:hAnsi="Arial" w:cs="Arial"/>
      <w:b/>
      <w:bCs/>
      <w:kern w:val="32"/>
      <w:sz w:val="28"/>
      <w:szCs w:val="32"/>
      <w:lang w:eastAsia="zh-CN"/>
    </w:rPr>
  </w:style>
  <w:style w:type="paragraph" w:styleId="20">
    <w:name w:val="heading 2"/>
    <w:basedOn w:val="1"/>
    <w:next w:val="a"/>
    <w:link w:val="21"/>
    <w:qFormat/>
    <w:pPr>
      <w:spacing w:before="240" w:after="60"/>
      <w:outlineLvl w:val="1"/>
    </w:pPr>
    <w:rPr>
      <w:rFonts w:eastAsia="MS Mincho"/>
      <w:iCs/>
      <w:szCs w:val="28"/>
    </w:rPr>
  </w:style>
  <w:style w:type="paragraph" w:styleId="3">
    <w:name w:val="heading 3"/>
    <w:basedOn w:val="20"/>
    <w:next w:val="a"/>
    <w:link w:val="30"/>
    <w:qFormat/>
    <w:pPr>
      <w:outlineLvl w:val="2"/>
    </w:pPr>
    <w:rPr>
      <w:sz w:val="26"/>
      <w:szCs w:val="26"/>
    </w:rPr>
  </w:style>
  <w:style w:type="paragraph" w:styleId="4">
    <w:name w:val="heading 4"/>
    <w:basedOn w:val="a"/>
    <w:next w:val="a"/>
    <w:uiPriority w:val="8"/>
    <w:qFormat/>
    <w:pPr>
      <w:keepNext/>
      <w:spacing w:before="240" w:after="60"/>
      <w:outlineLvl w:val="3"/>
    </w:pPr>
    <w:rPr>
      <w:rFonts w:eastAsia="MS Mincho"/>
      <w:b/>
      <w:bCs/>
      <w:sz w:val="28"/>
      <w:szCs w:val="28"/>
    </w:rPr>
  </w:style>
  <w:style w:type="paragraph" w:styleId="50">
    <w:name w:val="heading 5"/>
    <w:basedOn w:val="a"/>
    <w:next w:val="a"/>
    <w:uiPriority w:val="8"/>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uiPriority w:val="8"/>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uiPriority w:val="8"/>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40">
    <w:name w:val="List Bullet 4"/>
    <w:basedOn w:val="a"/>
    <w:qFormat/>
    <w:pPr>
      <w:tabs>
        <w:tab w:val="left" w:pos="1304"/>
      </w:tabs>
      <w:ind w:left="1304" w:hanging="1304"/>
      <w:contextualSpacing/>
    </w:pPr>
  </w:style>
  <w:style w:type="paragraph" w:styleId="a3">
    <w:name w:val="Normal Indent"/>
    <w:basedOn w:val="a"/>
    <w:qFormat/>
    <w:pPr>
      <w:ind w:firstLine="420"/>
    </w:pPr>
  </w:style>
  <w:style w:type="paragraph" w:styleId="a4">
    <w:name w:val="caption"/>
    <w:basedOn w:val="a"/>
    <w:next w:val="a"/>
    <w:link w:val="a5"/>
    <w:qFormat/>
    <w:pPr>
      <w:overflowPunct w:val="0"/>
      <w:autoSpaceDE w:val="0"/>
      <w:autoSpaceDN w:val="0"/>
      <w:adjustRightInd w:val="0"/>
      <w:spacing w:before="120"/>
      <w:textAlignment w:val="baseline"/>
    </w:pPr>
    <w:rPr>
      <w:szCs w:val="20"/>
      <w:lang w:val="en-GB"/>
    </w:rPr>
  </w:style>
  <w:style w:type="paragraph" w:styleId="a6">
    <w:name w:val="Document Map"/>
    <w:basedOn w:val="a"/>
    <w:semiHidden/>
    <w:qFormat/>
    <w:pPr>
      <w:shd w:val="clear" w:color="auto" w:fill="000080"/>
    </w:pPr>
  </w:style>
  <w:style w:type="paragraph" w:styleId="a7">
    <w:name w:val="annotation text"/>
    <w:basedOn w:val="a"/>
    <w:link w:val="11"/>
    <w:qFormat/>
  </w:style>
  <w:style w:type="paragraph" w:styleId="a8">
    <w:name w:val="Body Text"/>
    <w:basedOn w:val="a"/>
    <w:link w:val="a9"/>
    <w:qFormat/>
    <w:rPr>
      <w:rFonts w:eastAsia="MS Mincho"/>
    </w:rPr>
  </w:style>
  <w:style w:type="paragraph" w:styleId="2">
    <w:name w:val="List 2"/>
    <w:basedOn w:val="aa"/>
    <w:qFormat/>
    <w:pPr>
      <w:numPr>
        <w:numId w:val="1"/>
      </w:numPr>
      <w:spacing w:before="180"/>
    </w:pPr>
    <w:rPr>
      <w:rFonts w:ascii="Arial" w:hAnsi="Arial"/>
      <w:sz w:val="22"/>
      <w:szCs w:val="20"/>
    </w:rPr>
  </w:style>
  <w:style w:type="paragraph" w:styleId="aa">
    <w:name w:val="List"/>
    <w:basedOn w:val="a"/>
    <w:qFormat/>
    <w:pPr>
      <w:ind w:left="283" w:hanging="283"/>
    </w:pPr>
  </w:style>
  <w:style w:type="paragraph" w:styleId="5">
    <w:name w:val="List Bullet 5"/>
    <w:basedOn w:val="40"/>
    <w:qFormat/>
    <w:pPr>
      <w:numPr>
        <w:numId w:val="2"/>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styleId="TOC8">
    <w:name w:val="toc 8"/>
    <w:basedOn w:val="TOC1"/>
    <w:next w:val="a"/>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style>
  <w:style w:type="paragraph" w:styleId="ab">
    <w:name w:val="Date"/>
    <w:basedOn w:val="a"/>
    <w:next w:val="a"/>
    <w:link w:val="ac"/>
    <w:qFormat/>
    <w:pPr>
      <w:ind w:leftChars="2500" w:left="100"/>
    </w:pPr>
  </w:style>
  <w:style w:type="paragraph" w:styleId="ad">
    <w:name w:val="Balloon Text"/>
    <w:basedOn w:val="a"/>
    <w:semiHidden/>
    <w:qFormat/>
    <w:rPr>
      <w:sz w:val="18"/>
      <w:szCs w:val="18"/>
    </w:rPr>
  </w:style>
  <w:style w:type="paragraph" w:styleId="ae">
    <w:name w:val="footer"/>
    <w:basedOn w:val="a"/>
    <w:link w:val="af"/>
    <w:uiPriority w:val="99"/>
    <w:qFormat/>
    <w:pPr>
      <w:tabs>
        <w:tab w:val="center" w:pos="4153"/>
        <w:tab w:val="right" w:pos="8306"/>
      </w:tabs>
      <w:snapToGrid w:val="0"/>
    </w:pPr>
    <w:rPr>
      <w:sz w:val="18"/>
      <w:szCs w:val="18"/>
    </w:rPr>
  </w:style>
  <w:style w:type="paragraph" w:styleId="af0">
    <w:name w:val="header"/>
    <w:basedOn w:val="a"/>
    <w:link w:val="af1"/>
    <w:qFormat/>
    <w:pPr>
      <w:tabs>
        <w:tab w:val="center" w:pos="4536"/>
        <w:tab w:val="right" w:pos="9072"/>
      </w:tabs>
    </w:pPr>
    <w:rPr>
      <w:rFonts w:ascii="Arial" w:eastAsia="MS Mincho" w:hAnsi="Arial"/>
      <w:b/>
    </w:rPr>
  </w:style>
  <w:style w:type="paragraph" w:styleId="HTML">
    <w:name w:val="HTML Preformatted"/>
    <w:basedOn w:val="a"/>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2">
    <w:name w:val="Normal (Web)"/>
    <w:basedOn w:val="a"/>
    <w:uiPriority w:val="99"/>
    <w:unhideWhenUsed/>
    <w:qFormat/>
    <w:pPr>
      <w:spacing w:before="100" w:beforeAutospacing="1" w:after="100" w:afterAutospacing="1"/>
      <w:jc w:val="left"/>
    </w:pPr>
    <w:rPr>
      <w:rFonts w:ascii="宋体" w:eastAsia="宋体" w:hAnsi="宋体" w:cs="宋体"/>
      <w:sz w:val="24"/>
      <w:lang w:eastAsia="zh-CN"/>
    </w:rPr>
  </w:style>
  <w:style w:type="paragraph" w:styleId="af3">
    <w:name w:val="annotation subject"/>
    <w:basedOn w:val="a7"/>
    <w:next w:val="a7"/>
    <w:semiHidden/>
    <w:qFormat/>
    <w:rPr>
      <w:b/>
      <w:bCs/>
    </w:rPr>
  </w:style>
  <w:style w:type="table" w:styleId="af4">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Strong"/>
    <w:uiPriority w:val="22"/>
    <w:qFormat/>
    <w:rPr>
      <w:b/>
      <w:bCs/>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qFormat/>
    <w:rPr>
      <w:sz w:val="21"/>
      <w:szCs w:val="21"/>
    </w:rPr>
  </w:style>
  <w:style w:type="character" w:customStyle="1" w:styleId="a5">
    <w:name w:val="题注 字符"/>
    <w:link w:val="a4"/>
    <w:qFormat/>
    <w:rPr>
      <w:lang w:val="en-GB" w:eastAsia="en-US" w:bidi="ar-SA"/>
    </w:rPr>
  </w:style>
  <w:style w:type="paragraph" w:customStyle="1" w:styleId="TAC">
    <w:name w:val="TAC"/>
    <w:basedOn w:val="TAL"/>
    <w:link w:val="TACChar"/>
    <w:qFormat/>
    <w:pPr>
      <w:overflowPunct w:val="0"/>
      <w:autoSpaceDE w:val="0"/>
      <w:autoSpaceDN w:val="0"/>
      <w:adjustRightInd w:val="0"/>
      <w:jc w:val="center"/>
      <w:textAlignment w:val="baseline"/>
    </w:pPr>
    <w:rPr>
      <w:lang w:eastAsia="en-GB"/>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AH">
    <w:name w:val="TAH"/>
    <w:basedOn w:val="TAC"/>
    <w:link w:val="TAHCar"/>
    <w:qFormat/>
    <w:rPr>
      <w:b/>
    </w:rPr>
  </w:style>
  <w:style w:type="paragraph" w:customStyle="1" w:styleId="TH">
    <w:name w:val="TH"/>
    <w:basedOn w:val="a"/>
    <w:link w:val="THChar"/>
    <w:qFormat/>
    <w:pPr>
      <w:keepNext/>
      <w:keepLines/>
      <w:spacing w:before="60" w:after="180"/>
      <w:jc w:val="center"/>
    </w:pPr>
    <w:rPr>
      <w:rFonts w:ascii="Arial" w:hAnsi="Arial"/>
      <w:b/>
      <w:szCs w:val="20"/>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
    <w:qFormat/>
    <w:rPr>
      <w:rFonts w:ascii="Times" w:hAnsi="Times"/>
      <w:sz w:val="22"/>
      <w:szCs w:val="20"/>
    </w:rPr>
  </w:style>
  <w:style w:type="paragraph" w:customStyle="1" w:styleId="CharCharCharCharCharChar">
    <w:name w:val="Char Char Char Char Char 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8"/>
    <w:qFormat/>
    <w:pPr>
      <w:numPr>
        <w:numId w:val="4"/>
      </w:numPr>
      <w:spacing w:before="240"/>
      <w:ind w:left="357" w:hanging="357"/>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a"/>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Pr>
      <w:rFonts w:ascii="Arial" w:eastAsia="MS Mincho" w:hAnsi="Arial" w:cs="Arial"/>
      <w:b/>
      <w:bCs/>
      <w:sz w:val="26"/>
      <w:szCs w:val="26"/>
      <w:lang w:eastAsia="en-US"/>
    </w:rPr>
  </w:style>
  <w:style w:type="character" w:customStyle="1" w:styleId="a9">
    <w:name w:val="正文文本 字符"/>
    <w:link w:val="a8"/>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af1">
    <w:name w:val="页眉 字符"/>
    <w:link w:val="af0"/>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a"/>
    <w:qFormat/>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0"/>
    <w:qFormat/>
  </w:style>
  <w:style w:type="paragraph" w:customStyle="1" w:styleId="ecxmsobodytext">
    <w:name w:val="ecxmsobodytext"/>
    <w:basedOn w:val="a"/>
    <w:qFormat/>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qFormat/>
    <w:pPr>
      <w:spacing w:before="100" w:beforeAutospacing="1" w:after="100" w:afterAutospacing="1"/>
    </w:pPr>
    <w:rPr>
      <w:rFonts w:ascii="宋体" w:eastAsia="宋体" w:hAnsi="宋体" w:cs="宋体"/>
      <w:sz w:val="24"/>
      <w:lang w:eastAsia="zh-CN"/>
    </w:rPr>
  </w:style>
  <w:style w:type="paragraph" w:styleId="af9">
    <w:name w:val="List Paragraph"/>
    <w:basedOn w:val="a"/>
    <w:link w:val="afa"/>
    <w:uiPriority w:val="34"/>
    <w:qFormat/>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b">
    <w:name w:val="No Spacing"/>
    <w:uiPriority w:val="1"/>
    <w:qFormat/>
    <w:rPr>
      <w:rFonts w:eastAsia="Times New Roman"/>
      <w:lang w:eastAsia="en-US"/>
    </w:rPr>
  </w:style>
  <w:style w:type="paragraph" w:customStyle="1" w:styleId="references">
    <w:name w:val="references"/>
    <w:link w:val="references0"/>
    <w:qFormat/>
    <w:pPr>
      <w:numPr>
        <w:numId w:val="5"/>
      </w:numPr>
      <w:jc w:val="both"/>
    </w:pPr>
    <w:rPr>
      <w:rFonts w:eastAsiaTheme="minorEastAsia"/>
      <w:szCs w:val="16"/>
    </w:rPr>
  </w:style>
  <w:style w:type="character" w:customStyle="1" w:styleId="afa">
    <w:name w:val="列表段落 字符"/>
    <w:link w:val="af9"/>
    <w:uiPriority w:val="34"/>
    <w:qFormat/>
    <w:locked/>
    <w:rPr>
      <w:rFonts w:ascii="Calibri" w:hAnsi="Calibri"/>
      <w:kern w:val="2"/>
      <w:sz w:val="21"/>
      <w:szCs w:val="22"/>
    </w:rPr>
  </w:style>
  <w:style w:type="paragraph" w:customStyle="1" w:styleId="Style11">
    <w:name w:val="Style1.1"/>
    <w:basedOn w:val="a8"/>
    <w:link w:val="Style11Char"/>
    <w:qFormat/>
    <w:pPr>
      <w:tabs>
        <w:tab w:val="left" w:pos="-806"/>
      </w:tabs>
      <w:spacing w:before="240"/>
    </w:pPr>
    <w:rPr>
      <w:rFonts w:ascii="Arial" w:hAnsi="Arial"/>
      <w:b/>
      <w:sz w:val="24"/>
      <w:szCs w:val="20"/>
    </w:rPr>
  </w:style>
  <w:style w:type="character" w:customStyle="1" w:styleId="Style11Char">
    <w:name w:val="Style1.1 Char"/>
    <w:link w:val="Style11"/>
    <w:qFormat/>
    <w:rPr>
      <w:rFonts w:ascii="Arial" w:eastAsia="MS Mincho" w:hAnsi="Arial"/>
      <w:b/>
      <w:sz w:val="24"/>
      <w:lang w:eastAsia="en-US"/>
    </w:rPr>
  </w:style>
  <w:style w:type="paragraph" w:customStyle="1" w:styleId="111Style2">
    <w:name w:val="1.1.1 Style 2"/>
    <w:basedOn w:val="4"/>
    <w:link w:val="111Style2Char"/>
    <w:qFormat/>
    <w:pPr>
      <w:tabs>
        <w:tab w:val="left"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qFormat/>
    <w:rPr>
      <w:rFonts w:ascii="Arial" w:eastAsia="Arial" w:hAnsi="Arial"/>
      <w:b/>
      <w:sz w:val="22"/>
      <w:lang w:eastAsia="en-US"/>
    </w:rPr>
  </w:style>
  <w:style w:type="paragraph" w:customStyle="1" w:styleId="12">
    <w:name w:val="修订1"/>
    <w:hidden/>
    <w:uiPriority w:val="99"/>
    <w:semiHidden/>
    <w:qFormat/>
    <w:rPr>
      <w:rFonts w:eastAsia="Times New Roman"/>
      <w:szCs w:val="24"/>
      <w:lang w:eastAsia="en-US"/>
    </w:rPr>
  </w:style>
  <w:style w:type="paragraph" w:customStyle="1" w:styleId="Proposal0">
    <w:name w:val="Proposal"/>
    <w:basedOn w:val="a"/>
    <w:qFormat/>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character" w:customStyle="1" w:styleId="11">
    <w:name w:val="批注文字 字符1"/>
    <w:link w:val="a7"/>
    <w:qFormat/>
    <w:rPr>
      <w:rFonts w:eastAsia="Times New Roman"/>
      <w:szCs w:val="24"/>
      <w:lang w:eastAsia="en-US"/>
    </w:rPr>
  </w:style>
  <w:style w:type="paragraph" w:customStyle="1" w:styleId="text">
    <w:name w:val="text"/>
    <w:basedOn w:val="a"/>
    <w:link w:val="textChar"/>
    <w:qFormat/>
    <w:pPr>
      <w:widowControl w:val="0"/>
      <w:spacing w:after="240"/>
    </w:pPr>
    <w:rPr>
      <w:rFonts w:ascii="Calibri" w:eastAsia="宋体" w:hAnsi="Calibri"/>
      <w:kern w:val="2"/>
      <w:sz w:val="24"/>
      <w:szCs w:val="20"/>
      <w:lang w:eastAsia="zh-CN"/>
    </w:rPr>
  </w:style>
  <w:style w:type="character" w:customStyle="1" w:styleId="textChar">
    <w:name w:val="text Char"/>
    <w:link w:val="text"/>
    <w:qFormat/>
    <w:rPr>
      <w:rFonts w:ascii="Calibri" w:hAnsi="Calibri"/>
      <w:kern w:val="2"/>
      <w:sz w:val="24"/>
    </w:rPr>
  </w:style>
  <w:style w:type="character" w:customStyle="1" w:styleId="B1Zchn">
    <w:name w:val="B1 Zchn"/>
    <w:qFormat/>
    <w:rPr>
      <w:lang w:eastAsia="en-US"/>
    </w:rPr>
  </w:style>
  <w:style w:type="character" w:customStyle="1" w:styleId="B2Char">
    <w:name w:val="B2 Char"/>
    <w:link w:val="B2"/>
    <w:qFormat/>
    <w:rPr>
      <w:rFonts w:eastAsia="Times New Roman"/>
      <w:lang w:val="en-GB" w:eastAsia="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eastAsia="Times New Roman" w:hAnsi="Arial"/>
      <w:sz w:val="18"/>
      <w:lang w:val="en-GB" w:eastAsia="en-GB"/>
    </w:rPr>
  </w:style>
  <w:style w:type="character" w:customStyle="1" w:styleId="B1Char1">
    <w:name w:val="B1 Char1"/>
    <w:qFormat/>
    <w:rPr>
      <w:lang w:val="en-GB" w:eastAsia="en-US"/>
    </w:rPr>
  </w:style>
  <w:style w:type="paragraph" w:customStyle="1" w:styleId="textintend1">
    <w:name w:val="text intend 1"/>
    <w:basedOn w:val="text"/>
    <w:qFormat/>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Pr>
      <w:rFonts w:ascii="Arial" w:eastAsia="Times New Roman" w:hAnsi="Arial"/>
      <w:b/>
      <w:sz w:val="18"/>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Char0">
    <w:name w:val="批注文字 Char"/>
    <w:qFormat/>
    <w:rPr>
      <w:rFonts w:ascii="Times" w:eastAsia="Batang" w:hAnsi="Times"/>
      <w:lang w:val="en-GB" w:eastAsia="en-US" w:bidi="ar-SA"/>
    </w:rPr>
  </w:style>
  <w:style w:type="character" w:customStyle="1" w:styleId="TALChar">
    <w:name w:val="TAL Char"/>
    <w:link w:val="TAL"/>
    <w:qFormat/>
    <w:rPr>
      <w:rFonts w:ascii="Arial" w:eastAsia="Times New Roman" w:hAnsi="Arial"/>
      <w:sz w:val="18"/>
      <w:lang w:val="en-GB" w:eastAsia="en-US"/>
    </w:rPr>
  </w:style>
  <w:style w:type="character" w:customStyle="1" w:styleId="HTML0">
    <w:name w:val="HTML 预设格式 字符"/>
    <w:link w:val="HTML"/>
    <w:qFormat/>
    <w:rPr>
      <w:rFonts w:ascii="宋体" w:hAnsi="宋体" w:cs="宋体"/>
      <w:sz w:val="24"/>
      <w:szCs w:val="24"/>
    </w:rPr>
  </w:style>
  <w:style w:type="paragraph" w:customStyle="1" w:styleId="title1">
    <w:name w:val="title 1"/>
    <w:basedOn w:val="1"/>
    <w:next w:val="a"/>
    <w:link w:val="title1Char"/>
    <w:qFormat/>
    <w:pPr>
      <w:keepLines/>
      <w:numPr>
        <w:numId w:val="8"/>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pPr>
      <w:numPr>
        <w:ilvl w:val="1"/>
        <w:numId w:val="8"/>
      </w:numPr>
      <w:spacing w:before="120"/>
    </w:pPr>
    <w:rPr>
      <w:rFonts w:eastAsia="Arial"/>
      <w:b w:val="0"/>
    </w:rPr>
  </w:style>
  <w:style w:type="character" w:customStyle="1" w:styleId="10">
    <w:name w:val="标题 1 字符"/>
    <w:link w:val="1"/>
    <w:uiPriority w:val="8"/>
    <w:qFormat/>
    <w:rPr>
      <w:rFonts w:ascii="Arial" w:hAnsi="Arial" w:cs="Arial"/>
      <w:b/>
      <w:bCs/>
      <w:kern w:val="32"/>
      <w:sz w:val="28"/>
      <w:szCs w:val="32"/>
    </w:rPr>
  </w:style>
  <w:style w:type="character" w:customStyle="1" w:styleId="title1Char">
    <w:name w:val="title 1 Char"/>
    <w:link w:val="title1"/>
    <w:qFormat/>
    <w:rPr>
      <w:rFonts w:ascii="Arial" w:hAnsi="Arial"/>
      <w:sz w:val="36"/>
    </w:rPr>
  </w:style>
  <w:style w:type="paragraph" w:customStyle="1" w:styleId="title3">
    <w:name w:val="title 3"/>
    <w:basedOn w:val="title2"/>
    <w:next w:val="a"/>
    <w:link w:val="title30"/>
    <w:qFormat/>
    <w:pPr>
      <w:numPr>
        <w:ilvl w:val="2"/>
      </w:numPr>
    </w:pPr>
    <w:rPr>
      <w:sz w:val="22"/>
    </w:rPr>
  </w:style>
  <w:style w:type="character" w:customStyle="1" w:styleId="21">
    <w:name w:val="标题 2 字符"/>
    <w:link w:val="20"/>
    <w:qFormat/>
    <w:rPr>
      <w:rFonts w:ascii="Arial" w:eastAsia="MS Mincho" w:hAnsi="Arial" w:cs="Arial"/>
      <w:b/>
      <w:bCs/>
      <w:iCs/>
      <w:szCs w:val="28"/>
    </w:rPr>
  </w:style>
  <w:style w:type="character" w:customStyle="1" w:styleId="title2Char">
    <w:name w:val="title 2 Char"/>
    <w:link w:val="title2"/>
    <w:qFormat/>
    <w:rPr>
      <w:rFonts w:ascii="Arial" w:eastAsia="Arial" w:hAnsi="Arial" w:cs="Arial"/>
      <w:bCs/>
      <w:iCs/>
      <w:sz w:val="28"/>
      <w:szCs w:val="28"/>
    </w:rPr>
  </w:style>
  <w:style w:type="paragraph" w:customStyle="1" w:styleId="proposal">
    <w:name w:val="proposal"/>
    <w:basedOn w:val="a8"/>
    <w:next w:val="a"/>
    <w:link w:val="proposal1"/>
    <w:qFormat/>
    <w:pPr>
      <w:numPr>
        <w:numId w:val="9"/>
      </w:numPr>
      <w:spacing w:beforeLines="50" w:before="50" w:afterLines="50" w:after="50"/>
    </w:pPr>
    <w:rPr>
      <w:rFonts w:eastAsia="宋体"/>
      <w:b/>
      <w:szCs w:val="20"/>
      <w:lang w:eastAsia="zh-CN"/>
    </w:rPr>
  </w:style>
  <w:style w:type="character" w:customStyle="1" w:styleId="title30">
    <w:name w:val="title 3 字符"/>
    <w:link w:val="title3"/>
    <w:qFormat/>
    <w:rPr>
      <w:rFonts w:ascii="Arial" w:eastAsia="Arial" w:hAnsi="Arial" w:cs="Arial"/>
      <w:bCs/>
      <w:iCs/>
      <w:sz w:val="22"/>
      <w:szCs w:val="28"/>
    </w:rPr>
  </w:style>
  <w:style w:type="paragraph" w:customStyle="1" w:styleId="bullet1">
    <w:name w:val="bullet1"/>
    <w:basedOn w:val="a"/>
    <w:link w:val="bullet10"/>
    <w:qFormat/>
    <w:pPr>
      <w:numPr>
        <w:numId w:val="10"/>
      </w:numPr>
    </w:pPr>
    <w:rPr>
      <w:rFonts w:eastAsia="宋体"/>
      <w:lang w:eastAsia="zh-CN"/>
    </w:rPr>
  </w:style>
  <w:style w:type="character" w:customStyle="1" w:styleId="proposal1">
    <w:name w:val="proposal 字符1"/>
    <w:link w:val="proposal"/>
    <w:qFormat/>
    <w:rPr>
      <w:b/>
    </w:rPr>
  </w:style>
  <w:style w:type="character" w:customStyle="1" w:styleId="bullet10">
    <w:name w:val="bullet1 字符"/>
    <w:link w:val="bullet1"/>
    <w:qFormat/>
    <w:rPr>
      <w:szCs w:val="24"/>
    </w:rPr>
  </w:style>
  <w:style w:type="character" w:customStyle="1" w:styleId="ac">
    <w:name w:val="日期 字符"/>
    <w:basedOn w:val="a0"/>
    <w:link w:val="ab"/>
    <w:qFormat/>
    <w:rPr>
      <w:rFonts w:eastAsia="Times New Roman"/>
      <w:szCs w:val="24"/>
      <w:lang w:eastAsia="en-US"/>
    </w:rPr>
  </w:style>
  <w:style w:type="character" w:styleId="afc">
    <w:name w:val="Placeholder Text"/>
    <w:basedOn w:val="a0"/>
    <w:uiPriority w:val="99"/>
    <w:semiHidden/>
    <w:qFormat/>
    <w:rPr>
      <w:color w:val="808080"/>
    </w:rPr>
  </w:style>
  <w:style w:type="character" w:customStyle="1" w:styleId="afd">
    <w:name w:val="批注文字 字符"/>
    <w:qFormat/>
    <w:rPr>
      <w:rFonts w:ascii="Times" w:hAnsi="Times"/>
      <w:lang w:val="en-GB" w:eastAsia="en-US"/>
    </w:rPr>
  </w:style>
  <w:style w:type="character" w:customStyle="1" w:styleId="13">
    <w:name w:val="列表段落 字符1"/>
    <w:uiPriority w:val="34"/>
    <w:qFormat/>
    <w:rPr>
      <w:sz w:val="22"/>
      <w:szCs w:val="22"/>
    </w:rPr>
  </w:style>
  <w:style w:type="character" w:customStyle="1" w:styleId="TALCar">
    <w:name w:val="TAL Car"/>
    <w:qFormat/>
    <w:rPr>
      <w:rFonts w:ascii="Arial" w:eastAsia="Times New Roman" w:hAnsi="Arial"/>
      <w:sz w:val="18"/>
      <w:lang w:val="en-GB" w:eastAsia="ja-JP"/>
    </w:rPr>
  </w:style>
  <w:style w:type="paragraph" w:customStyle="1" w:styleId="0Maintext">
    <w:name w:val="0 Main text"/>
    <w:basedOn w:val="a"/>
    <w:link w:val="0MaintextChar"/>
    <w:qFormat/>
    <w:pPr>
      <w:spacing w:after="100" w:afterAutospacing="1" w:line="288" w:lineRule="auto"/>
      <w:ind w:firstLine="360"/>
    </w:pPr>
    <w:rPr>
      <w:rFonts w:eastAsia="Malgun Gothic" w:cs="Batang"/>
      <w:szCs w:val="20"/>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B5">
    <w:name w:val="B5"/>
    <w:basedOn w:val="a"/>
    <w:qFormat/>
    <w:pPr>
      <w:spacing w:after="180"/>
      <w:ind w:left="1702" w:hanging="284"/>
      <w:jc w:val="left"/>
    </w:pPr>
    <w:rPr>
      <w:rFonts w:eastAsiaTheme="minorEastAsia"/>
      <w:szCs w:val="20"/>
      <w:lang w:val="en-GB"/>
    </w:rPr>
  </w:style>
  <w:style w:type="paragraph" w:customStyle="1" w:styleId="bullet2">
    <w:name w:val="bullet2"/>
    <w:basedOn w:val="bullet1"/>
    <w:link w:val="bullet20"/>
    <w:qFormat/>
    <w:pPr>
      <w:numPr>
        <w:ilvl w:val="1"/>
        <w:numId w:val="0"/>
      </w:numPr>
    </w:pPr>
  </w:style>
  <w:style w:type="paragraph" w:customStyle="1" w:styleId="bullet3">
    <w:name w:val="bullet3"/>
    <w:basedOn w:val="bullet1"/>
    <w:link w:val="bullet30"/>
    <w:qFormat/>
    <w:pPr>
      <w:numPr>
        <w:ilvl w:val="2"/>
        <w:numId w:val="0"/>
      </w:numPr>
    </w:pPr>
  </w:style>
  <w:style w:type="character" w:customStyle="1" w:styleId="bullet20">
    <w:name w:val="bullet2 字符"/>
    <w:basedOn w:val="bullet10"/>
    <w:link w:val="bullet2"/>
    <w:qFormat/>
    <w:rPr>
      <w:szCs w:val="24"/>
    </w:rPr>
  </w:style>
  <w:style w:type="character" w:customStyle="1" w:styleId="bullet30">
    <w:name w:val="bullet3 字符"/>
    <w:basedOn w:val="bullet10"/>
    <w:link w:val="bullet3"/>
    <w:qFormat/>
    <w:rPr>
      <w:szCs w:val="24"/>
    </w:rPr>
  </w:style>
  <w:style w:type="paragraph" w:customStyle="1" w:styleId="table">
    <w:name w:val="table"/>
    <w:basedOn w:val="a"/>
    <w:next w:val="a"/>
    <w:link w:val="table0"/>
    <w:qFormat/>
    <w:pPr>
      <w:numPr>
        <w:numId w:val="11"/>
      </w:numPr>
      <w:jc w:val="center"/>
    </w:pPr>
    <w:rPr>
      <w:rFonts w:eastAsiaTheme="minorEastAsia"/>
      <w:lang w:eastAsia="zh-CN"/>
    </w:rPr>
  </w:style>
  <w:style w:type="paragraph" w:customStyle="1" w:styleId="tabletext">
    <w:name w:val="tabletext"/>
    <w:basedOn w:val="table"/>
    <w:link w:val="tabletext0"/>
    <w:qFormat/>
    <w:pPr>
      <w:numPr>
        <w:numId w:val="0"/>
      </w:numPr>
      <w:spacing w:after="0"/>
    </w:pPr>
  </w:style>
  <w:style w:type="character" w:customStyle="1" w:styleId="table0">
    <w:name w:val="table 字符"/>
    <w:basedOn w:val="a0"/>
    <w:link w:val="table"/>
    <w:qFormat/>
    <w:rPr>
      <w:rFonts w:eastAsiaTheme="minorEastAsia"/>
      <w:szCs w:val="24"/>
    </w:rPr>
  </w:style>
  <w:style w:type="paragraph" w:customStyle="1" w:styleId="titlereference">
    <w:name w:val="titlereference"/>
    <w:basedOn w:val="title1"/>
    <w:link w:val="titlereference0"/>
    <w:qFormat/>
    <w:pPr>
      <w:numPr>
        <w:numId w:val="0"/>
      </w:numPr>
      <w:ind w:left="425" w:hanging="425"/>
    </w:pPr>
  </w:style>
  <w:style w:type="character" w:customStyle="1" w:styleId="tabletext0">
    <w:name w:val="tabletext 字符"/>
    <w:basedOn w:val="table0"/>
    <w:link w:val="tabletext"/>
    <w:qFormat/>
    <w:rPr>
      <w:rFonts w:eastAsiaTheme="minorEastAsia"/>
      <w:szCs w:val="24"/>
    </w:rPr>
  </w:style>
  <w:style w:type="character" w:customStyle="1" w:styleId="titlereference0">
    <w:name w:val="titlereference 字符"/>
    <w:basedOn w:val="title1Char"/>
    <w:link w:val="titlereference"/>
    <w:qFormat/>
    <w:rPr>
      <w:rFonts w:ascii="Arial" w:hAnsi="Arial"/>
      <w:sz w:val="36"/>
    </w:rPr>
  </w:style>
  <w:style w:type="paragraph" w:customStyle="1" w:styleId="observation">
    <w:name w:val="observation"/>
    <w:basedOn w:val="proposal"/>
    <w:link w:val="observation0"/>
    <w:qFormat/>
    <w:pPr>
      <w:numPr>
        <w:numId w:val="12"/>
      </w:numPr>
      <w:tabs>
        <w:tab w:val="left" w:pos="322"/>
      </w:tabs>
      <w:spacing w:before="120" w:after="120"/>
      <w:jc w:val="left"/>
    </w:pPr>
    <w:rPr>
      <w:rFonts w:eastAsiaTheme="minorEastAsia"/>
    </w:rPr>
  </w:style>
  <w:style w:type="paragraph" w:customStyle="1" w:styleId="boldbullet1">
    <w:name w:val="boldbullet1"/>
    <w:basedOn w:val="bullet1"/>
    <w:link w:val="boldbullet10"/>
    <w:qFormat/>
    <w:rPr>
      <w:b/>
    </w:rPr>
  </w:style>
  <w:style w:type="character" w:customStyle="1" w:styleId="observation0">
    <w:name w:val="observation 字符"/>
    <w:basedOn w:val="proposal1"/>
    <w:link w:val="observation"/>
    <w:qFormat/>
    <w:rPr>
      <w:rFonts w:eastAsiaTheme="minorEastAsia"/>
      <w:b/>
    </w:rPr>
  </w:style>
  <w:style w:type="paragraph" w:customStyle="1" w:styleId="boldbullet2">
    <w:name w:val="boldbullet2"/>
    <w:basedOn w:val="bullet2"/>
    <w:link w:val="boldbullet20"/>
    <w:qFormat/>
    <w:rPr>
      <w:b/>
    </w:rPr>
  </w:style>
  <w:style w:type="character" w:customStyle="1" w:styleId="boldbullet10">
    <w:name w:val="boldbullet1 字符"/>
    <w:basedOn w:val="bullet10"/>
    <w:link w:val="boldbullet1"/>
    <w:qFormat/>
    <w:rPr>
      <w:b/>
      <w:szCs w:val="24"/>
    </w:rPr>
  </w:style>
  <w:style w:type="character" w:customStyle="1" w:styleId="boldbullet20">
    <w:name w:val="boldbullet2 字符"/>
    <w:basedOn w:val="bullet20"/>
    <w:link w:val="boldbullet2"/>
    <w:qFormat/>
    <w:rPr>
      <w:b/>
      <w:szCs w:val="24"/>
    </w:rPr>
  </w:style>
  <w:style w:type="paragraph" w:customStyle="1" w:styleId="figure">
    <w:name w:val="figure"/>
    <w:basedOn w:val="a"/>
    <w:next w:val="a"/>
    <w:link w:val="figure0"/>
    <w:qFormat/>
    <w:pPr>
      <w:numPr>
        <w:numId w:val="13"/>
      </w:numPr>
      <w:jc w:val="center"/>
    </w:pPr>
  </w:style>
  <w:style w:type="character" w:customStyle="1" w:styleId="figure0">
    <w:name w:val="figure 字符"/>
    <w:basedOn w:val="table0"/>
    <w:link w:val="figure"/>
    <w:qFormat/>
    <w:rPr>
      <w:rFonts w:eastAsia="Times New Roman"/>
      <w:szCs w:val="24"/>
      <w:lang w:eastAsia="en-US"/>
    </w:rPr>
  </w:style>
  <w:style w:type="character" w:customStyle="1" w:styleId="proposal2">
    <w:name w:val="proposal 字符"/>
    <w:qFormat/>
    <w:rPr>
      <w:b/>
    </w:rPr>
  </w:style>
  <w:style w:type="character" w:customStyle="1" w:styleId="Char2">
    <w:name w:val="正文文本 Char"/>
    <w:qFormat/>
    <w:rPr>
      <w:rFonts w:eastAsia="MS Mincho"/>
      <w:szCs w:val="24"/>
      <w:lang w:val="en-US" w:eastAsia="en-US" w:bidi="ar-SA"/>
    </w:r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character" w:customStyle="1" w:styleId="msoins0">
    <w:name w:val="msoins"/>
    <w:basedOn w:val="a0"/>
    <w:qFormat/>
  </w:style>
  <w:style w:type="character" w:customStyle="1" w:styleId="xxxapple-converted-space">
    <w:name w:val="x_xxapple-converted-space"/>
    <w:qFormat/>
  </w:style>
  <w:style w:type="paragraph" w:customStyle="1" w:styleId="xxxmsonormal">
    <w:name w:val="x_xxmsonormal"/>
    <w:basedOn w:val="a"/>
    <w:uiPriority w:val="99"/>
    <w:qFormat/>
    <w:pPr>
      <w:spacing w:after="0"/>
      <w:jc w:val="left"/>
    </w:pPr>
    <w:rPr>
      <w:rFonts w:eastAsia="Malgun Gothic"/>
      <w:sz w:val="24"/>
      <w:lang w:eastAsia="ko-KR"/>
    </w:rPr>
  </w:style>
  <w:style w:type="paragraph" w:customStyle="1" w:styleId="xmsonormal">
    <w:name w:val="x_msonormal"/>
    <w:basedOn w:val="a"/>
    <w:qFormat/>
    <w:pPr>
      <w:spacing w:after="0"/>
      <w:jc w:val="left"/>
    </w:pPr>
    <w:rPr>
      <w:rFonts w:ascii="Calibri" w:eastAsia="Calibri" w:hAnsi="Calibri" w:cs="Calibri"/>
      <w:sz w:val="22"/>
      <w:szCs w:val="22"/>
    </w:rPr>
  </w:style>
  <w:style w:type="paragraph" w:customStyle="1" w:styleId="Agreement">
    <w:name w:val="Agreement"/>
    <w:basedOn w:val="a"/>
    <w:qFormat/>
    <w:pPr>
      <w:numPr>
        <w:numId w:val="14"/>
      </w:numPr>
      <w:spacing w:before="60" w:after="0"/>
      <w:jc w:val="left"/>
    </w:pPr>
    <w:rPr>
      <w:rFonts w:ascii="Arial" w:eastAsia="宋体" w:hAnsi="Arial" w:cs="Arial"/>
      <w:b/>
      <w:bCs/>
      <w:szCs w:val="20"/>
      <w:lang w:eastAsia="en-GB"/>
    </w:rPr>
  </w:style>
  <w:style w:type="character" w:customStyle="1" w:styleId="14">
    <w:name w:val="未处理的提及1"/>
    <w:basedOn w:val="a0"/>
    <w:uiPriority w:val="99"/>
    <w:semiHidden/>
    <w:unhideWhenUsed/>
    <w:qFormat/>
    <w:rPr>
      <w:color w:val="605E5C"/>
      <w:shd w:val="clear" w:color="auto" w:fill="E1DFDD"/>
    </w:rPr>
  </w:style>
  <w:style w:type="paragraph" w:customStyle="1" w:styleId="MTDisplayEquation">
    <w:name w:val="MTDisplayEquation"/>
    <w:basedOn w:val="references"/>
    <w:next w:val="a"/>
    <w:link w:val="MTDisplayEquation0"/>
    <w:qFormat/>
    <w:pPr>
      <w:numPr>
        <w:numId w:val="0"/>
      </w:numPr>
      <w:tabs>
        <w:tab w:val="center" w:pos="4540"/>
        <w:tab w:val="right" w:pos="9080"/>
      </w:tabs>
    </w:pPr>
  </w:style>
  <w:style w:type="character" w:customStyle="1" w:styleId="references0">
    <w:name w:val="references 字符"/>
    <w:basedOn w:val="a0"/>
    <w:link w:val="references"/>
    <w:qFormat/>
    <w:rPr>
      <w:rFonts w:eastAsiaTheme="minorEastAsia"/>
      <w:szCs w:val="16"/>
    </w:rPr>
  </w:style>
  <w:style w:type="character" w:customStyle="1" w:styleId="MTDisplayEquation0">
    <w:name w:val="MTDisplayEquation 字符"/>
    <w:basedOn w:val="references0"/>
    <w:link w:val="MTDisplayEquation"/>
    <w:qFormat/>
    <w:rPr>
      <w:rFonts w:eastAsiaTheme="minorEastAsia"/>
      <w:szCs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
    <w:name w:val="页脚 字符"/>
    <w:basedOn w:val="a0"/>
    <w:link w:val="ae"/>
    <w:uiPriority w:val="99"/>
    <w:qFormat/>
    <w:rPr>
      <w:rFonts w:eastAsia="Times New Roman"/>
      <w:sz w:val="18"/>
      <w:szCs w:val="18"/>
      <w:lang w:eastAsia="en-US"/>
    </w:rPr>
  </w:style>
  <w:style w:type="paragraph" w:customStyle="1" w:styleId="B4">
    <w:name w:val="B4"/>
    <w:basedOn w:val="a"/>
    <w:qFormat/>
    <w:pPr>
      <w:spacing w:after="180"/>
      <w:ind w:left="1418" w:hanging="284"/>
      <w:jc w:val="left"/>
    </w:pPr>
    <w:rPr>
      <w:rFonts w:eastAsiaTheme="minorEastAsia"/>
      <w:szCs w:val="20"/>
      <w:lang w:val="en-GB"/>
    </w:rPr>
  </w:style>
  <w:style w:type="character" w:customStyle="1" w:styleId="cf01">
    <w:name w:val="cf01"/>
    <w:basedOn w:val="a0"/>
    <w:qFormat/>
    <w:rPr>
      <w:rFonts w:ascii="Meiryo UI" w:eastAsia="Meiryo UI" w:hAnsi="Meiryo UI" w:hint="eastAsia"/>
      <w:sz w:val="18"/>
      <w:szCs w:val="18"/>
    </w:rPr>
  </w:style>
  <w:style w:type="paragraph" w:customStyle="1" w:styleId="NO">
    <w:name w:val="NO"/>
    <w:basedOn w:val="a"/>
    <w:qFormat/>
    <w:pPr>
      <w:keepLines/>
      <w:ind w:left="1135" w:hanging="851"/>
    </w:pPr>
  </w:style>
  <w:style w:type="character" w:customStyle="1" w:styleId="tgt">
    <w:name w:val="tgt"/>
    <w:basedOn w:val="a0"/>
    <w:qFormat/>
  </w:style>
  <w:style w:type="paragraph" w:customStyle="1" w:styleId="3GPPHeader">
    <w:name w:val="3GPP_Header"/>
    <w:basedOn w:val="a"/>
    <w:qFormat/>
    <w:pPr>
      <w:widowControl w:val="0"/>
      <w:tabs>
        <w:tab w:val="left" w:pos="1800"/>
        <w:tab w:val="right" w:pos="9360"/>
      </w:tabs>
      <w:spacing w:after="0"/>
    </w:pPr>
    <w:rPr>
      <w:rFonts w:ascii="Arial" w:eastAsia="宋体" w:hAnsi="Arial"/>
      <w:b/>
      <w:kern w:val="2"/>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oleObject" Target="embeddings/oleObject3.bin"/><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oleObject" Target="embeddings/oleObject1.bin"/><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9.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oleObject" Target="embeddings/oleObject2.bin"/><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8C2B9F-42B3-4F58-8806-48B37EF1C3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12</Pages>
  <Words>3657</Words>
  <Characters>20846</Characters>
  <Application>Microsoft Office Word</Application>
  <DocSecurity>0</DocSecurity>
  <Lines>173</Lines>
  <Paragraphs>48</Paragraphs>
  <ScaleCrop>false</ScaleCrop>
  <Company>Vivo</Company>
  <LinksUpToDate>false</LinksUpToDate>
  <CharactersWithSpaces>24455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ZTE-Han Zhiqiang</dc:creator>
  <cp:lastModifiedBy>ZTE-LRY</cp:lastModifiedBy>
  <cp:revision>18</cp:revision>
  <cp:lastPrinted>2011-08-03T09:36:00Z</cp:lastPrinted>
  <dcterms:created xsi:type="dcterms:W3CDTF">2023-05-31T07:09:00Z</dcterms:created>
  <dcterms:modified xsi:type="dcterms:W3CDTF">2023-12-04T17:01:00Z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KSOProductBuildVer">
    <vt:lpwstr>2052-11.8.2.12085</vt:lpwstr>
  </property>
  <property fmtid="{D5CDD505-2E9C-101B-9397-08002B2CF9AE}" pid="5" name="ICV">
    <vt:lpwstr>58D83F05CDE04FA693D1F82C1C0EC61F</vt:lpwstr>
  </property>
</Properties>
</file>